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bookmarkStart w:id="0" w:name="_GoBack"/>
      <w:bookmarkEnd w:id="0"/>
      <w:r w:rsidRPr="00692C0C">
        <w:rPr>
          <w:rFonts w:ascii="Arial" w:eastAsia="SimSun" w:hAnsi="Arial" w:cs="Arial"/>
          <w:kern w:val="3"/>
          <w:sz w:val="24"/>
          <w:szCs w:val="24"/>
          <w:lang w:eastAsia="zh-CN" w:bidi="hi-IN"/>
        </w:rPr>
        <w:t xml:space="preserve">          Piotrków Trybunalski, dnia …..........................</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center"/>
        <w:rPr>
          <w:rFonts w:ascii="Arial" w:eastAsia="SimSun" w:hAnsi="Arial" w:cs="Arial"/>
          <w:b/>
          <w:kern w:val="3"/>
          <w:sz w:val="24"/>
          <w:szCs w:val="24"/>
          <w:lang w:eastAsia="zh-CN" w:bidi="hi-IN"/>
        </w:rPr>
      </w:pPr>
      <w:r w:rsidRPr="00692C0C">
        <w:rPr>
          <w:rFonts w:ascii="Arial" w:eastAsia="SimSun" w:hAnsi="Arial" w:cs="Arial"/>
          <w:b/>
          <w:kern w:val="3"/>
          <w:sz w:val="28"/>
          <w:szCs w:val="28"/>
          <w:lang w:eastAsia="zh-CN" w:bidi="hi-IN"/>
        </w:rPr>
        <w:t>SĄD  OKRĘGOWY</w:t>
      </w:r>
    </w:p>
    <w:p w:rsidR="00692C0C" w:rsidRPr="00692C0C" w:rsidRDefault="00692C0C" w:rsidP="00692C0C">
      <w:pPr>
        <w:widowControl w:val="0"/>
        <w:suppressAutoHyphens/>
        <w:autoSpaceDN w:val="0"/>
        <w:spacing w:after="0" w:line="240" w:lineRule="auto"/>
        <w:jc w:val="center"/>
        <w:rPr>
          <w:rFonts w:ascii="Arial" w:eastAsia="SimSun" w:hAnsi="Arial" w:cs="Arial"/>
          <w:b/>
          <w:kern w:val="3"/>
          <w:sz w:val="24"/>
          <w:szCs w:val="24"/>
          <w:lang w:eastAsia="zh-CN" w:bidi="hi-IN"/>
        </w:rPr>
      </w:pPr>
      <w:r w:rsidRPr="00692C0C">
        <w:rPr>
          <w:rFonts w:ascii="Arial" w:eastAsia="SimSun" w:hAnsi="Arial" w:cs="Arial"/>
          <w:b/>
          <w:kern w:val="3"/>
          <w:sz w:val="28"/>
          <w:szCs w:val="28"/>
          <w:lang w:eastAsia="zh-CN" w:bidi="hi-IN"/>
        </w:rPr>
        <w:t>w  WARSZAWIE</w:t>
      </w:r>
    </w:p>
    <w:p w:rsidR="00692C0C" w:rsidRPr="00692C0C" w:rsidRDefault="00692C0C" w:rsidP="00692C0C">
      <w:pPr>
        <w:widowControl w:val="0"/>
        <w:suppressAutoHyphens/>
        <w:autoSpaceDN w:val="0"/>
        <w:spacing w:after="0" w:line="240" w:lineRule="auto"/>
        <w:jc w:val="center"/>
        <w:rPr>
          <w:rFonts w:ascii="Arial" w:eastAsia="SimSun" w:hAnsi="Arial" w:cs="Arial"/>
          <w:b/>
          <w:kern w:val="3"/>
          <w:sz w:val="24"/>
          <w:szCs w:val="24"/>
          <w:lang w:eastAsia="zh-CN" w:bidi="hi-IN"/>
        </w:rPr>
      </w:pPr>
      <w:r w:rsidRPr="00692C0C">
        <w:rPr>
          <w:rFonts w:ascii="Arial" w:eastAsia="SimSun" w:hAnsi="Arial" w:cs="Arial"/>
          <w:b/>
          <w:kern w:val="3"/>
          <w:sz w:val="28"/>
          <w:szCs w:val="28"/>
          <w:lang w:eastAsia="zh-CN" w:bidi="hi-IN"/>
        </w:rPr>
        <w:t>Al. Solidarności 127</w:t>
      </w:r>
    </w:p>
    <w:p w:rsidR="00692C0C" w:rsidRPr="00692C0C" w:rsidRDefault="00692C0C" w:rsidP="00692C0C">
      <w:pPr>
        <w:widowControl w:val="0"/>
        <w:suppressAutoHyphens/>
        <w:autoSpaceDN w:val="0"/>
        <w:spacing w:after="0" w:line="240" w:lineRule="auto"/>
        <w:jc w:val="center"/>
        <w:rPr>
          <w:rFonts w:ascii="Arial" w:eastAsia="SimSun" w:hAnsi="Arial" w:cs="Arial"/>
          <w:b/>
          <w:kern w:val="3"/>
          <w:sz w:val="24"/>
          <w:szCs w:val="24"/>
          <w:u w:val="single"/>
          <w:lang w:eastAsia="zh-CN" w:bidi="hi-IN"/>
        </w:rPr>
      </w:pPr>
      <w:r w:rsidRPr="00692C0C">
        <w:rPr>
          <w:rFonts w:ascii="Arial" w:eastAsia="SimSun" w:hAnsi="Arial" w:cs="Arial"/>
          <w:b/>
          <w:kern w:val="3"/>
          <w:sz w:val="28"/>
          <w:szCs w:val="28"/>
          <w:u w:val="single"/>
          <w:lang w:eastAsia="zh-CN" w:bidi="hi-IN"/>
        </w:rPr>
        <w:t>00-898  WARSZAWA</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center"/>
        <w:rPr>
          <w:rFonts w:ascii="Arial" w:eastAsia="SimSun" w:hAnsi="Arial" w:cs="Arial"/>
          <w:kern w:val="3"/>
          <w:sz w:val="24"/>
          <w:szCs w:val="24"/>
          <w:lang w:eastAsia="zh-CN" w:bidi="hi-IN"/>
        </w:rPr>
      </w:pPr>
      <w:r w:rsidRPr="00692C0C">
        <w:rPr>
          <w:rFonts w:ascii="Arial" w:eastAsia="SimSun" w:hAnsi="Arial" w:cs="Arial"/>
          <w:b/>
          <w:kern w:val="3"/>
          <w:sz w:val="24"/>
          <w:szCs w:val="24"/>
          <w:lang w:eastAsia="zh-CN" w:bidi="hi-IN"/>
        </w:rPr>
        <w:t>Powód:</w:t>
      </w:r>
      <w:r w:rsidRPr="00692C0C">
        <w:rPr>
          <w:rFonts w:ascii="Arial" w:eastAsia="SimSun" w:hAnsi="Arial" w:cs="Arial"/>
          <w:kern w:val="3"/>
          <w:sz w:val="28"/>
          <w:szCs w:val="28"/>
          <w:lang w:eastAsia="zh-CN" w:bidi="hi-IN"/>
        </w:rPr>
        <w:t xml:space="preserve"> …......................................</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8"/>
          <w:szCs w:val="28"/>
          <w:lang w:eastAsia="zh-CN" w:bidi="hi-IN"/>
        </w:rPr>
        <w:t>….....................................</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8"/>
          <w:szCs w:val="28"/>
          <w:lang w:eastAsia="zh-CN" w:bidi="hi-IN"/>
        </w:rPr>
        <w:t>….....................................</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b/>
          <w:kern w:val="3"/>
          <w:sz w:val="24"/>
          <w:szCs w:val="24"/>
          <w:lang w:eastAsia="zh-CN" w:bidi="hi-IN"/>
        </w:rPr>
        <w:t>Pozwany:</w:t>
      </w:r>
      <w:r w:rsidRPr="00692C0C">
        <w:rPr>
          <w:rFonts w:ascii="Arial" w:eastAsia="SimSun" w:hAnsi="Arial" w:cs="Arial"/>
          <w:kern w:val="3"/>
          <w:sz w:val="28"/>
          <w:szCs w:val="28"/>
          <w:lang w:eastAsia="zh-CN" w:bidi="hi-IN"/>
        </w:rPr>
        <w:t xml:space="preserve"> Jarosław  Zieliński</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8"/>
          <w:szCs w:val="28"/>
          <w:lang w:eastAsia="zh-CN" w:bidi="hi-IN"/>
        </w:rPr>
        <w:t xml:space="preserve">                                                                             ul. Stefana Batorego 5</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u w:val="single"/>
          <w:lang w:eastAsia="zh-CN" w:bidi="hi-IN"/>
        </w:rPr>
      </w:pPr>
      <w:r w:rsidRPr="00692C0C">
        <w:rPr>
          <w:rFonts w:ascii="Arial" w:eastAsia="SimSun" w:hAnsi="Arial" w:cs="Arial"/>
          <w:kern w:val="3"/>
          <w:sz w:val="28"/>
          <w:szCs w:val="28"/>
          <w:u w:val="single"/>
          <w:lang w:eastAsia="zh-CN" w:bidi="hi-IN"/>
        </w:rPr>
        <w:t>02-951  Warszawa</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b/>
          <w:kern w:val="3"/>
          <w:sz w:val="24"/>
          <w:szCs w:val="24"/>
          <w:lang w:eastAsia="zh-CN" w:bidi="hi-IN"/>
        </w:rPr>
      </w:pPr>
      <w:r w:rsidRPr="00692C0C">
        <w:rPr>
          <w:rFonts w:ascii="Arial" w:eastAsia="SimSun" w:hAnsi="Arial" w:cs="Arial"/>
          <w:b/>
          <w:kern w:val="3"/>
          <w:sz w:val="24"/>
          <w:szCs w:val="24"/>
          <w:lang w:eastAsia="zh-CN" w:bidi="hi-IN"/>
        </w:rPr>
        <w:t>Wartość przedmiotu sporu:</w:t>
      </w:r>
    </w:p>
    <w:p w:rsidR="00692C0C" w:rsidRPr="00692C0C" w:rsidRDefault="00692C0C" w:rsidP="00692C0C">
      <w:pPr>
        <w:widowControl w:val="0"/>
        <w:suppressAutoHyphens/>
        <w:autoSpaceDN w:val="0"/>
        <w:spacing w:after="0" w:line="240" w:lineRule="auto"/>
        <w:jc w:val="both"/>
        <w:rPr>
          <w:rFonts w:ascii="Arial" w:eastAsia="SimSun" w:hAnsi="Arial" w:cs="Arial"/>
          <w:b/>
          <w:kern w:val="3"/>
          <w:sz w:val="28"/>
          <w:szCs w:val="28"/>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b/>
          <w:kern w:val="3"/>
          <w:sz w:val="24"/>
          <w:szCs w:val="24"/>
          <w:lang w:eastAsia="zh-CN" w:bidi="hi-IN"/>
        </w:rPr>
      </w:pPr>
      <w:r w:rsidRPr="00692C0C">
        <w:rPr>
          <w:rFonts w:ascii="Arial" w:eastAsia="SimSun" w:hAnsi="Arial" w:cs="Arial"/>
          <w:b/>
          <w:kern w:val="3"/>
          <w:sz w:val="24"/>
          <w:szCs w:val="24"/>
          <w:lang w:eastAsia="zh-CN" w:bidi="hi-IN"/>
        </w:rPr>
        <w:t xml:space="preserve">1.000,00 zł ( słownie: jeden tysiąc złotych)        </w:t>
      </w:r>
    </w:p>
    <w:p w:rsidR="00692C0C" w:rsidRPr="00692C0C" w:rsidRDefault="00692C0C" w:rsidP="00692C0C">
      <w:pPr>
        <w:widowControl w:val="0"/>
        <w:suppressAutoHyphens/>
        <w:autoSpaceDN w:val="0"/>
        <w:spacing w:after="0" w:line="240" w:lineRule="auto"/>
        <w:jc w:val="both"/>
        <w:rPr>
          <w:rFonts w:ascii="Arial" w:eastAsia="SimSun" w:hAnsi="Arial" w:cs="Arial"/>
          <w:b/>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center"/>
        <w:rPr>
          <w:rFonts w:ascii="Arial" w:eastAsia="SimSun" w:hAnsi="Arial" w:cs="Arial"/>
          <w:b/>
          <w:kern w:val="3"/>
          <w:sz w:val="24"/>
          <w:szCs w:val="24"/>
          <w:lang w:eastAsia="zh-CN" w:bidi="hi-IN"/>
        </w:rPr>
      </w:pPr>
      <w:r w:rsidRPr="00692C0C">
        <w:rPr>
          <w:rFonts w:ascii="Arial" w:eastAsia="SimSun" w:hAnsi="Arial" w:cs="Arial"/>
          <w:b/>
          <w:kern w:val="3"/>
          <w:sz w:val="28"/>
          <w:szCs w:val="28"/>
          <w:lang w:eastAsia="zh-CN" w:bidi="hi-IN"/>
        </w:rPr>
        <w:t>POZEW</w:t>
      </w:r>
    </w:p>
    <w:p w:rsidR="00692C0C" w:rsidRPr="00692C0C" w:rsidRDefault="00692C0C" w:rsidP="00692C0C">
      <w:pPr>
        <w:widowControl w:val="0"/>
        <w:suppressAutoHyphens/>
        <w:autoSpaceDN w:val="0"/>
        <w:spacing w:after="0" w:line="240" w:lineRule="auto"/>
        <w:jc w:val="center"/>
        <w:rPr>
          <w:rFonts w:ascii="Arial" w:eastAsia="SimSun" w:hAnsi="Arial" w:cs="Arial"/>
          <w:b/>
          <w:kern w:val="3"/>
          <w:sz w:val="24"/>
          <w:szCs w:val="24"/>
          <w:lang w:eastAsia="zh-CN" w:bidi="hi-IN"/>
        </w:rPr>
      </w:pPr>
      <w:r w:rsidRPr="00692C0C">
        <w:rPr>
          <w:rFonts w:ascii="Arial" w:eastAsia="SimSun" w:hAnsi="Arial" w:cs="Arial"/>
          <w:b/>
          <w:kern w:val="3"/>
          <w:sz w:val="24"/>
          <w:szCs w:val="24"/>
          <w:lang w:eastAsia="zh-CN" w:bidi="hi-IN"/>
        </w:rPr>
        <w:t>o ochronę dóbr osobistych oraz zadośćuczynienia pieniężnego</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                 Działając na podstawie art.23 KC i art. 24 KC, w związku z art. 448 Kodeksu Cywilnego  wnoszę o :</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tabs>
          <w:tab w:val="left" w:pos="284"/>
        </w:tabs>
        <w:suppressAutoHyphens/>
        <w:autoSpaceDN w:val="0"/>
        <w:spacing w:after="0" w:line="240" w:lineRule="auto"/>
        <w:ind w:left="284" w:hanging="284"/>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1.</w:t>
      </w:r>
      <w:r w:rsidRPr="00692C0C">
        <w:rPr>
          <w:rFonts w:ascii="Arial" w:eastAsia="SimSun" w:hAnsi="Arial" w:cs="Arial"/>
          <w:kern w:val="3"/>
          <w:sz w:val="24"/>
          <w:szCs w:val="24"/>
          <w:lang w:eastAsia="zh-CN" w:bidi="hi-IN"/>
        </w:rPr>
        <w:tab/>
        <w:t>Zobowiązanie pozwanego, na swój koszt, w terminie 7 dni od uprawomocnienia się orzeczenia opublikowania  na łamach Gazety Wyborczej ( wydanie papierowe), w ramce wielkości 10cm x 8 cm, standardową wielkością liter</w:t>
      </w:r>
      <w:r w:rsidRPr="00692C0C">
        <w:rPr>
          <w:rFonts w:ascii="Arial" w:eastAsia="SimSun" w:hAnsi="Arial" w:cs="Arial"/>
          <w:kern w:val="3"/>
          <w:sz w:val="24"/>
          <w:szCs w:val="24"/>
          <w:lang w:eastAsia="zh-CN" w:bidi="hi-IN"/>
        </w:rPr>
        <w:br/>
        <w:t>, czcionką koloru czarnego na białym tle  oświadczenia o treści:</w:t>
      </w:r>
    </w:p>
    <w:p w:rsidR="00692C0C" w:rsidRPr="00692C0C" w:rsidRDefault="00692C0C" w:rsidP="00692C0C">
      <w:pPr>
        <w:widowControl w:val="0"/>
        <w:tabs>
          <w:tab w:val="left" w:pos="284"/>
        </w:tabs>
        <w:suppressAutoHyphens/>
        <w:autoSpaceDN w:val="0"/>
        <w:spacing w:after="0" w:line="240" w:lineRule="auto"/>
        <w:ind w:left="284"/>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„Przepraszam P. …...................................... za słowa naruszające jego dobra osobiste wypowiadane przeze mnie w różnych mediach społecznościowych, publicznie o treści: oprawca, prześladowca, agent obcego państwa – ZSRR, członek grupy przestępczej, kat.    Jarosław Zieliński - wiceminister MSWiA.”</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tabs>
          <w:tab w:val="left" w:pos="284"/>
        </w:tabs>
        <w:suppressAutoHyphens/>
        <w:autoSpaceDN w:val="0"/>
        <w:spacing w:after="0" w:line="240" w:lineRule="auto"/>
        <w:ind w:left="284" w:hanging="284"/>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2.</w:t>
      </w:r>
      <w:r w:rsidRPr="00692C0C">
        <w:rPr>
          <w:rFonts w:ascii="Arial" w:eastAsia="SimSun" w:hAnsi="Arial" w:cs="Arial"/>
          <w:kern w:val="3"/>
          <w:sz w:val="24"/>
          <w:szCs w:val="24"/>
          <w:lang w:eastAsia="zh-CN" w:bidi="hi-IN"/>
        </w:rPr>
        <w:tab/>
        <w:t>Zobowiązanie pozwanego, na swój koszt, w terminie 7 dni od uprawomocnienia się orzeczenia opublikowania na stronie internetowej Zarządu Głównego Stowarzyszenia Emerytów i Rencistów Policyjnych: sekretariat@seirp.pl</w:t>
      </w:r>
      <w:r w:rsidRPr="00692C0C">
        <w:rPr>
          <w:rFonts w:ascii="Arial" w:eastAsia="SimSun" w:hAnsi="Arial" w:cs="Arial"/>
          <w:kern w:val="3"/>
          <w:sz w:val="24"/>
          <w:szCs w:val="24"/>
          <w:lang w:eastAsia="zh-CN" w:bidi="hi-IN"/>
        </w:rPr>
        <w:br/>
        <w:t>- w ramce wielkości 1/4 ekranu,  standardową wielkością liter, czcionką koloru czarnego na białym tle oświadczenia o treści jw.</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tabs>
          <w:tab w:val="left" w:pos="284"/>
        </w:tabs>
        <w:suppressAutoHyphens/>
        <w:autoSpaceDN w:val="0"/>
        <w:spacing w:after="0" w:line="240" w:lineRule="auto"/>
        <w:ind w:left="284" w:hanging="284"/>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3.</w:t>
      </w:r>
      <w:r w:rsidRPr="00692C0C">
        <w:rPr>
          <w:rFonts w:ascii="Arial" w:eastAsia="SimSun" w:hAnsi="Arial" w:cs="Arial"/>
          <w:kern w:val="3"/>
          <w:sz w:val="24"/>
          <w:szCs w:val="24"/>
          <w:lang w:eastAsia="zh-CN" w:bidi="hi-IN"/>
        </w:rPr>
        <w:tab/>
        <w:t xml:space="preserve">Zasądzenie od pozwanego  kwoty 1.000,00 zł ( jeden tysiąc złotych) tytułem zadośćuczynienia za naruszenie dóbr osobistych, płatnej w ciągu 14 dni </w:t>
      </w:r>
      <w:proofErr w:type="spellStart"/>
      <w:r w:rsidRPr="00692C0C">
        <w:rPr>
          <w:rFonts w:ascii="Arial" w:eastAsia="SimSun" w:hAnsi="Arial" w:cs="Arial"/>
          <w:kern w:val="3"/>
          <w:sz w:val="24"/>
          <w:szCs w:val="24"/>
          <w:lang w:eastAsia="zh-CN" w:bidi="hi-IN"/>
        </w:rPr>
        <w:t>oddnia</w:t>
      </w:r>
      <w:proofErr w:type="spellEnd"/>
      <w:r w:rsidRPr="00692C0C">
        <w:rPr>
          <w:rFonts w:ascii="Arial" w:eastAsia="SimSun" w:hAnsi="Arial" w:cs="Arial"/>
          <w:kern w:val="3"/>
          <w:sz w:val="24"/>
          <w:szCs w:val="24"/>
          <w:lang w:eastAsia="zh-CN" w:bidi="hi-IN"/>
        </w:rPr>
        <w:t xml:space="preserve"> uprawomocnienia się orzeczenia wraz z ustawowymi odsetkami od wniesienia pozwu do dnia zapłaty, na rzecz:</w:t>
      </w:r>
    </w:p>
    <w:p w:rsidR="00692C0C" w:rsidRPr="00692C0C" w:rsidRDefault="00692C0C" w:rsidP="00692C0C">
      <w:pPr>
        <w:widowControl w:val="0"/>
        <w:tabs>
          <w:tab w:val="left" w:pos="284"/>
        </w:tabs>
        <w:suppressAutoHyphens/>
        <w:autoSpaceDN w:val="0"/>
        <w:spacing w:after="0" w:line="240" w:lineRule="auto"/>
        <w:ind w:left="284" w:hanging="284"/>
        <w:jc w:val="center"/>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- 1 -</w:t>
      </w:r>
    </w:p>
    <w:p w:rsidR="00692C0C" w:rsidRPr="00692C0C" w:rsidRDefault="00692C0C" w:rsidP="00692C0C">
      <w:pPr>
        <w:widowControl w:val="0"/>
        <w:tabs>
          <w:tab w:val="left" w:pos="426"/>
          <w:tab w:val="left" w:pos="709"/>
        </w:tabs>
        <w:suppressAutoHyphens/>
        <w:autoSpaceDN w:val="0"/>
        <w:spacing w:after="0" w:line="240" w:lineRule="auto"/>
        <w:ind w:left="705" w:hanging="705"/>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lastRenderedPageBreak/>
        <w:t xml:space="preserve">   a)</w:t>
      </w:r>
      <w:r w:rsidRPr="00692C0C">
        <w:rPr>
          <w:rFonts w:ascii="Arial" w:eastAsia="SimSun" w:hAnsi="Arial" w:cs="Arial"/>
          <w:kern w:val="3"/>
          <w:sz w:val="24"/>
          <w:szCs w:val="24"/>
          <w:lang w:eastAsia="zh-CN" w:bidi="hi-IN"/>
        </w:rPr>
        <w:tab/>
      </w:r>
      <w:r w:rsidRPr="00692C0C">
        <w:rPr>
          <w:rFonts w:ascii="Arial" w:eastAsia="SimSun" w:hAnsi="Arial" w:cs="Arial"/>
          <w:kern w:val="3"/>
          <w:sz w:val="24"/>
          <w:szCs w:val="24"/>
          <w:lang w:eastAsia="zh-CN" w:bidi="hi-IN"/>
        </w:rPr>
        <w:tab/>
        <w:t xml:space="preserve">Fundacji Pomocy Wdowom i Sierotom po Poległych Policjantach </w:t>
      </w:r>
      <w:r w:rsidRPr="00692C0C">
        <w:rPr>
          <w:rFonts w:ascii="Arial" w:eastAsia="SimSun" w:hAnsi="Arial" w:cs="Arial"/>
          <w:kern w:val="3"/>
          <w:sz w:val="24"/>
          <w:szCs w:val="24"/>
          <w:lang w:eastAsia="zh-CN" w:bidi="hi-IN"/>
        </w:rPr>
        <w:br/>
        <w:t>– 500 zł, nr konta bankowego: 74 1020 1068 0000 1802 0059 9167,</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tabs>
          <w:tab w:val="left" w:pos="284"/>
          <w:tab w:val="left" w:pos="709"/>
        </w:tabs>
        <w:suppressAutoHyphens/>
        <w:autoSpaceDN w:val="0"/>
        <w:spacing w:after="0" w:line="240" w:lineRule="auto"/>
        <w:ind w:left="284"/>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b)</w:t>
      </w:r>
      <w:r w:rsidRPr="00692C0C">
        <w:rPr>
          <w:rFonts w:ascii="Arial" w:eastAsia="SimSun" w:hAnsi="Arial" w:cs="Arial"/>
          <w:kern w:val="3"/>
          <w:sz w:val="24"/>
          <w:szCs w:val="24"/>
          <w:lang w:eastAsia="zh-CN" w:bidi="hi-IN"/>
        </w:rPr>
        <w:tab/>
        <w:t xml:space="preserve">Federacji Stowarzyszeń Służb Mundurowych RP </w:t>
      </w:r>
    </w:p>
    <w:p w:rsidR="00692C0C" w:rsidRPr="00692C0C" w:rsidRDefault="00692C0C" w:rsidP="00692C0C">
      <w:pPr>
        <w:widowControl w:val="0"/>
        <w:tabs>
          <w:tab w:val="left" w:pos="993"/>
        </w:tabs>
        <w:suppressAutoHyphens/>
        <w:autoSpaceDN w:val="0"/>
        <w:spacing w:after="0" w:line="240" w:lineRule="auto"/>
        <w:ind w:left="709" w:hanging="709"/>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ab/>
        <w:t xml:space="preserve">– 500,00 zł. nr konta bankowego:13 1240 6074 1111 0010 7462 7880, </w:t>
      </w:r>
      <w:r w:rsidRPr="00692C0C">
        <w:rPr>
          <w:rFonts w:ascii="Arial" w:eastAsia="SimSun" w:hAnsi="Arial" w:cs="Arial"/>
          <w:kern w:val="3"/>
          <w:sz w:val="24"/>
          <w:szCs w:val="24"/>
          <w:lang w:eastAsia="zh-CN" w:bidi="hi-IN"/>
        </w:rPr>
        <w:br/>
        <w:t xml:space="preserve">    z dopiskiem „Darowizna”</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tabs>
          <w:tab w:val="left" w:pos="284"/>
        </w:tabs>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5.</w:t>
      </w:r>
      <w:r w:rsidRPr="00692C0C">
        <w:rPr>
          <w:rFonts w:ascii="Arial" w:eastAsia="SimSun" w:hAnsi="Arial" w:cs="Arial"/>
          <w:kern w:val="3"/>
          <w:sz w:val="24"/>
          <w:szCs w:val="24"/>
          <w:lang w:eastAsia="zh-CN" w:bidi="hi-IN"/>
        </w:rPr>
        <w:tab/>
        <w:t>Zasądzenie od pozwanego na rzecz powoda zwrotu kosztów procesu.</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tabs>
          <w:tab w:val="left" w:pos="284"/>
        </w:tabs>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6.</w:t>
      </w:r>
      <w:r w:rsidRPr="00692C0C">
        <w:rPr>
          <w:rFonts w:ascii="Arial" w:eastAsia="SimSun" w:hAnsi="Arial" w:cs="Arial"/>
          <w:kern w:val="3"/>
          <w:sz w:val="24"/>
          <w:szCs w:val="24"/>
          <w:lang w:eastAsia="zh-CN" w:bidi="hi-IN"/>
        </w:rPr>
        <w:tab/>
        <w:t>Wydanie wyroku zaocznego w przypadku prawem przewidzianym.</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center"/>
        <w:rPr>
          <w:rFonts w:ascii="Arial" w:eastAsia="SimSun" w:hAnsi="Arial" w:cs="Arial"/>
          <w:b/>
          <w:kern w:val="3"/>
          <w:sz w:val="24"/>
          <w:szCs w:val="24"/>
          <w:lang w:eastAsia="zh-CN" w:bidi="hi-IN"/>
        </w:rPr>
      </w:pPr>
      <w:r w:rsidRPr="00692C0C">
        <w:rPr>
          <w:rFonts w:ascii="Arial" w:eastAsia="SimSun" w:hAnsi="Arial" w:cs="Arial"/>
          <w:b/>
          <w:kern w:val="3"/>
          <w:sz w:val="28"/>
          <w:szCs w:val="28"/>
          <w:lang w:eastAsia="zh-CN" w:bidi="hi-IN"/>
        </w:rPr>
        <w:t>UZASADNIENIE</w:t>
      </w:r>
    </w:p>
    <w:p w:rsidR="00692C0C" w:rsidRPr="00692C0C" w:rsidRDefault="00692C0C" w:rsidP="00692C0C">
      <w:pPr>
        <w:widowControl w:val="0"/>
        <w:suppressAutoHyphens/>
        <w:autoSpaceDN w:val="0"/>
        <w:spacing w:after="0" w:line="240" w:lineRule="auto"/>
        <w:jc w:val="center"/>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Stan faktyczny</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commentRangeStart w:id="1"/>
      <w:r w:rsidRPr="00692C0C">
        <w:rPr>
          <w:rFonts w:ascii="Arial" w:eastAsia="SimSun" w:hAnsi="Arial" w:cs="Arial"/>
          <w:kern w:val="3"/>
          <w:sz w:val="24"/>
          <w:szCs w:val="24"/>
          <w:lang w:eastAsia="zh-CN" w:bidi="hi-IN"/>
        </w:rPr>
        <w:t xml:space="preserve">    Pozwany P. Jarosław Zieliński,  jako osoba publiczna – wiceminister MSWiA </w:t>
      </w:r>
      <w:r w:rsidRPr="00692C0C">
        <w:rPr>
          <w:rFonts w:ascii="Arial" w:eastAsia="SimSun" w:hAnsi="Arial" w:cs="Arial"/>
          <w:kern w:val="3"/>
          <w:sz w:val="24"/>
          <w:szCs w:val="24"/>
          <w:lang w:eastAsia="zh-CN" w:bidi="hi-IN"/>
        </w:rPr>
        <w:br/>
        <w:t>– wielokrotnie i celowo w 2016., w środkach masowego przekazu i na n/w stronach internetowych wypowiadał treści naruszające moje dobra osobiste:</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numPr>
          <w:ilvl w:val="0"/>
          <w:numId w:val="1"/>
        </w:numPr>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w dniu 05.02.2016r. W TV REPUBLIKA, w programie W PUNKT przekazał nieprawdziwe informacje dot. kwot wypłacanych przez resort Spraw Wewnętrznych </w:t>
      </w:r>
      <w:r w:rsidRPr="00692C0C">
        <w:rPr>
          <w:rFonts w:ascii="Arial" w:eastAsia="SimSun" w:hAnsi="Arial" w:cs="Arial"/>
          <w:kern w:val="3"/>
          <w:sz w:val="24"/>
          <w:szCs w:val="24"/>
          <w:lang w:eastAsia="zh-CN" w:bidi="hi-IN"/>
        </w:rPr>
        <w:br/>
        <w:t>i Administracji na obsługę świadczeń emerytalnych byłych esbeków. Dodał, że trzeba wreszcie skończyć z przywilejami, które mają kaci i oprawcy z SB;</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numPr>
          <w:ilvl w:val="0"/>
          <w:numId w:val="1"/>
        </w:numPr>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w dniu 06.02.2016r. telewizja publiczna – TVP1, TVP2 i ośrodki regionalne wyemitowała w głównych audycjach informacyjnych treść wywodu Jarosława Zielińskiego z dnia 05.02.2016r w TV REPUBLIKA;</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numPr>
          <w:ilvl w:val="0"/>
          <w:numId w:val="1"/>
        </w:numPr>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niezależna.pl/77455 – stwierdził, że; „ To są osoby ( byli funkcjonariusze SB), które nie służyły polskim obywatelom i polskiej niepodległości a Związkowi Radzieckiemu”;</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numPr>
          <w:ilvl w:val="0"/>
          <w:numId w:val="1"/>
        </w:numPr>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07.02.2016r. Godz. 19,29, www radiomaryja.pl/informacje mówił: „ Kaci mają większe świadczenia, większe dochody, mają przywileje, nagrody podczas, gdy – uogólniając – ich ofiary mają świadczenia głodowe;</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numPr>
          <w:ilvl w:val="0"/>
          <w:numId w:val="1"/>
        </w:numPr>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w dniu 13.07.2016r. W TV REPUBLIKA powiedział: „ najważniejsza jest sprawiedliwość aby po ćwierćwieczu niepodległej Polski zabrać wreszcie te świadczenia, które są przywilejami dla oprawców nas wszystkich Polaków, całego polskiego narodu czasów PRL-u. Z tych przywilejów korzystają, ci którzy służyli obcemu państwu -mocarstwu sowieckiemu;</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numPr>
          <w:ilvl w:val="0"/>
          <w:numId w:val="1"/>
        </w:numPr>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w dniu 20</w:t>
      </w:r>
      <w:r w:rsidR="00766EB3">
        <w:rPr>
          <w:rFonts w:ascii="Arial" w:eastAsia="SimSun" w:hAnsi="Arial" w:cs="Arial"/>
          <w:kern w:val="3"/>
          <w:sz w:val="24"/>
          <w:szCs w:val="24"/>
          <w:lang w:eastAsia="zh-CN" w:bidi="hi-IN"/>
        </w:rPr>
        <w:t>.12.2016r. - www.parlamentarny.</w:t>
      </w:r>
      <w:r w:rsidRPr="00692C0C">
        <w:rPr>
          <w:rFonts w:ascii="Arial" w:eastAsia="SimSun" w:hAnsi="Arial" w:cs="Arial"/>
          <w:kern w:val="3"/>
          <w:sz w:val="24"/>
          <w:szCs w:val="24"/>
          <w:lang w:eastAsia="zh-CN" w:bidi="hi-IN"/>
        </w:rPr>
        <w:t>pl/wydarzenia stwierdził:” nie może być tak, że wciąż z przywilejów emerytalnych korzystają ci, którzy działali na rzecz totalitarnego państwa komunistycznego i takiego okupacyjnego uzależnienia od wschodniego obcego mocarstwa, Związku Sowieckiego”;</w:t>
      </w:r>
    </w:p>
    <w:p w:rsidR="00692C0C" w:rsidRPr="00692C0C" w:rsidRDefault="00692C0C" w:rsidP="00692C0C">
      <w:pPr>
        <w:ind w:left="720"/>
        <w:contextualSpacing/>
        <w:rPr>
          <w:rFonts w:ascii="Arial" w:eastAsia="Calibri" w:hAnsi="Arial" w:cs="Times New Roma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Default="00692C0C" w:rsidP="00692C0C">
      <w:pPr>
        <w:widowControl w:val="0"/>
        <w:shd w:val="clear" w:color="auto" w:fill="FFFFFF" w:themeFill="background1"/>
        <w:tabs>
          <w:tab w:val="left" w:pos="284"/>
        </w:tabs>
        <w:suppressAutoHyphens/>
        <w:autoSpaceDN w:val="0"/>
        <w:spacing w:after="0" w:line="240" w:lineRule="auto"/>
        <w:jc w:val="center"/>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- 2 </w:t>
      </w:r>
      <w:r w:rsidR="00766EB3">
        <w:rPr>
          <w:rFonts w:ascii="Arial" w:eastAsia="SimSun" w:hAnsi="Arial" w:cs="Arial"/>
          <w:kern w:val="3"/>
          <w:sz w:val="24"/>
          <w:szCs w:val="24"/>
          <w:lang w:eastAsia="zh-CN" w:bidi="hi-IN"/>
        </w:rPr>
        <w:t>–</w:t>
      </w:r>
    </w:p>
    <w:p w:rsidR="00766EB3" w:rsidRPr="00692C0C" w:rsidRDefault="00766EB3" w:rsidP="00692C0C">
      <w:pPr>
        <w:widowControl w:val="0"/>
        <w:shd w:val="clear" w:color="auto" w:fill="FFFFFF" w:themeFill="background1"/>
        <w:tabs>
          <w:tab w:val="left" w:pos="284"/>
        </w:tabs>
        <w:suppressAutoHyphens/>
        <w:autoSpaceDN w:val="0"/>
        <w:spacing w:after="0" w:line="240" w:lineRule="auto"/>
        <w:jc w:val="center"/>
        <w:rPr>
          <w:rFonts w:ascii="Arial" w:eastAsia="SimSun" w:hAnsi="Arial" w:cs="Arial"/>
          <w:kern w:val="3"/>
          <w:sz w:val="24"/>
          <w:szCs w:val="24"/>
          <w:lang w:eastAsia="zh-CN" w:bidi="hi-IN"/>
        </w:rPr>
      </w:pPr>
    </w:p>
    <w:p w:rsidR="00692C0C" w:rsidRPr="00692C0C" w:rsidRDefault="00692C0C" w:rsidP="00692C0C">
      <w:pPr>
        <w:widowControl w:val="0"/>
        <w:numPr>
          <w:ilvl w:val="0"/>
          <w:numId w:val="1"/>
        </w:numPr>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lastRenderedPageBreak/>
        <w:t>w dniu 20.12.2016r. Radio Białystok, godz. 19,17 – mówił:” w dalszym ciągu</w:t>
      </w:r>
      <w:r w:rsidR="00766EB3">
        <w:rPr>
          <w:rFonts w:ascii="Arial" w:eastAsia="SimSun" w:hAnsi="Arial" w:cs="Arial"/>
          <w:kern w:val="3"/>
          <w:sz w:val="24"/>
          <w:szCs w:val="24"/>
          <w:lang w:eastAsia="zh-CN" w:bidi="hi-IN"/>
        </w:rPr>
        <w:t xml:space="preserve"> </w:t>
      </w:r>
      <w:r w:rsidRPr="00692C0C">
        <w:rPr>
          <w:rFonts w:ascii="Arial" w:eastAsia="SimSun" w:hAnsi="Arial" w:cs="Arial"/>
          <w:kern w:val="3"/>
          <w:sz w:val="24"/>
          <w:szCs w:val="24"/>
          <w:lang w:eastAsia="zh-CN" w:bidi="hi-IN"/>
        </w:rPr>
        <w:t>te świadczenia emerytalne i rentowe byłych fun</w:t>
      </w:r>
      <w:r w:rsidR="00766EB3">
        <w:rPr>
          <w:rFonts w:ascii="Arial" w:eastAsia="SimSun" w:hAnsi="Arial" w:cs="Arial"/>
          <w:kern w:val="3"/>
          <w:sz w:val="24"/>
          <w:szCs w:val="24"/>
          <w:lang w:eastAsia="zh-CN" w:bidi="hi-IN"/>
        </w:rPr>
        <w:t xml:space="preserve">kcjonariuszy SB i jej odnóg, </w:t>
      </w:r>
      <w:r w:rsidRPr="00692C0C">
        <w:rPr>
          <w:rFonts w:ascii="Arial" w:eastAsia="SimSun" w:hAnsi="Arial" w:cs="Arial"/>
          <w:kern w:val="3"/>
          <w:sz w:val="24"/>
          <w:szCs w:val="24"/>
          <w:lang w:eastAsia="zh-CN" w:bidi="hi-IN"/>
        </w:rPr>
        <w:t>struktur są wysokie, są często wielokrotnie wyższe niż uczciwych Polaków, niż tych którzy byli ofiarami SB”;</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numPr>
          <w:ilvl w:val="0"/>
          <w:numId w:val="1"/>
        </w:numPr>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w dniu 02.12.2016r.  http:1wiadomości.pl – mówił :” dotyczy tych funkcjonariuszy aparatu bezpieczeństwa PRL, którzy pomagali utrzymać w Polsce totalitarny porządek w latach 1944-1990”;</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numPr>
          <w:ilvl w:val="0"/>
          <w:numId w:val="1"/>
        </w:numPr>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 w dniu 13.07.2016r. ,http: 178-33-49-190ovh.net, godz.8,00 stwierdził:</w:t>
      </w:r>
      <w:r w:rsidRPr="00692C0C">
        <w:rPr>
          <w:rFonts w:ascii="Arial" w:eastAsia="SimSun" w:hAnsi="Arial" w:cs="Arial"/>
          <w:kern w:val="3"/>
          <w:sz w:val="24"/>
          <w:szCs w:val="24"/>
          <w:lang w:eastAsia="zh-CN" w:bidi="hi-IN"/>
        </w:rPr>
        <w:br/>
        <w:t>”zabrać wreszcie te świadczenia, które są przywilejami dla oprawców nas wszystkich, Polaków, całego polskiego narodu z czasów PRL-u. Z tych przywilejów korzystają ci, którzy służyli obcemu państwu, mocarstwu sowieckiemu;</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numPr>
          <w:ilvl w:val="0"/>
          <w:numId w:val="1"/>
        </w:numPr>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w dniu 20.12.2016r. , www.senat.gov- posiedzenie Komisji i  Rodziny, Polityki Senioralnej i Społecznej ( nr 55) w Senacie mówił: „ za czas służby w SB na rzecz totalitarnego państwa i zależności od Związku Sowieckiego byłym funkcjonariuszom SB nic się nie należy. Nie może być tak, że wciąż  z przywilejów </w:t>
      </w:r>
      <w:r w:rsidRPr="00692C0C">
        <w:rPr>
          <w:rFonts w:ascii="Arial" w:eastAsia="SimSun" w:hAnsi="Arial" w:cs="Arial"/>
          <w:kern w:val="3"/>
          <w:sz w:val="24"/>
          <w:szCs w:val="24"/>
          <w:lang w:eastAsia="zh-CN" w:bidi="hi-IN"/>
        </w:rPr>
        <w:br/>
        <w:t>emerytalno-rentowych korzystają ci, którzy działali na rzecz totalitarnego państwa komunistycznego i utrzymywania  takiego okupacyjnego uzależnienia  od wschodniego obcego mocarstwa, od Związku Radzieckiego;</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numPr>
          <w:ilvl w:val="0"/>
          <w:numId w:val="1"/>
        </w:numPr>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w dniu 01.12.2016r., godz. 11,25,  http: 178.33.49.190   mówił: „ łamali prawa człowieka, będąc w służbie organów bezpieczeństwa PRL i za to, że w tych służbach pozostawali mają przez 26 lat dużo wyższe świadczenia niż ich ofiary i większość Polaków”;</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numPr>
          <w:ilvl w:val="0"/>
          <w:numId w:val="1"/>
        </w:numPr>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w dniu 10.03.2016r., godz. 9,36, </w:t>
      </w:r>
      <w:hyperlink r:id="rId6" w:history="1">
        <w:r w:rsidRPr="00692C0C">
          <w:rPr>
            <w:rFonts w:ascii="Arial" w:eastAsia="SimSun" w:hAnsi="Arial" w:cs="Arial"/>
            <w:kern w:val="3"/>
            <w:sz w:val="24"/>
            <w:szCs w:val="24"/>
            <w:lang w:eastAsia="zh-CN" w:bidi="hi-IN"/>
          </w:rPr>
          <w:t>http:tyg23.pbox.pl/a/14978/</w:t>
        </w:r>
      </w:hyperlink>
      <w:r w:rsidRPr="00692C0C">
        <w:rPr>
          <w:rFonts w:ascii="Arial" w:eastAsia="SimSun" w:hAnsi="Arial" w:cs="Arial"/>
          <w:kern w:val="3"/>
          <w:sz w:val="24"/>
          <w:szCs w:val="24"/>
          <w:lang w:eastAsia="zh-CN" w:bidi="hi-IN"/>
        </w:rPr>
        <w:t xml:space="preserve"> mówił: „ to są osoby, które nie służyły polskim obywatelom i polskiej niepodległości a Związkowi Radzieckiemu.</w:t>
      </w:r>
      <w:commentRangeEnd w:id="1"/>
      <w:r w:rsidRPr="00692C0C">
        <w:rPr>
          <w:rFonts w:ascii="Times New Roman" w:eastAsia="SimSun" w:hAnsi="Times New Roman" w:cs="Arial"/>
          <w:kern w:val="3"/>
          <w:sz w:val="16"/>
          <w:szCs w:val="16"/>
          <w:lang w:bidi="hi-IN"/>
        </w:rPr>
        <w:commentReference w:id="1"/>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center"/>
        <w:rPr>
          <w:rFonts w:ascii="Arial" w:eastAsia="SimSun" w:hAnsi="Arial" w:cs="Arial"/>
          <w:b/>
          <w:kern w:val="3"/>
          <w:sz w:val="24"/>
          <w:szCs w:val="24"/>
          <w:lang w:eastAsia="zh-CN" w:bidi="hi-IN"/>
        </w:rPr>
      </w:pPr>
      <w:r w:rsidRPr="00692C0C">
        <w:rPr>
          <w:rFonts w:ascii="Arial" w:eastAsia="SimSun" w:hAnsi="Arial" w:cs="Arial"/>
          <w:b/>
          <w:kern w:val="3"/>
          <w:sz w:val="28"/>
          <w:szCs w:val="28"/>
          <w:lang w:eastAsia="zh-CN" w:bidi="hi-IN"/>
        </w:rPr>
        <w:t>UZASADNIENIE</w:t>
      </w:r>
    </w:p>
    <w:p w:rsidR="00692C0C" w:rsidRPr="00692C0C" w:rsidRDefault="00692C0C" w:rsidP="00692C0C">
      <w:pPr>
        <w:widowControl w:val="0"/>
        <w:suppressAutoHyphens/>
        <w:autoSpaceDN w:val="0"/>
        <w:spacing w:after="0" w:line="240" w:lineRule="auto"/>
        <w:jc w:val="center"/>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Prawne</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commentRangeStart w:id="2"/>
      <w:r w:rsidRPr="00692C0C">
        <w:rPr>
          <w:rFonts w:ascii="Arial" w:eastAsia="SimSun" w:hAnsi="Arial" w:cs="Arial"/>
          <w:kern w:val="3"/>
          <w:sz w:val="24"/>
          <w:szCs w:val="24"/>
          <w:lang w:eastAsia="zh-CN" w:bidi="hi-IN"/>
        </w:rPr>
        <w:t>….</w:t>
      </w:r>
      <w:commentRangeEnd w:id="2"/>
      <w:r w:rsidRPr="00692C0C">
        <w:rPr>
          <w:rFonts w:ascii="Times New Roman" w:eastAsia="SimSun" w:hAnsi="Times New Roman" w:cs="Arial"/>
          <w:kern w:val="3"/>
          <w:sz w:val="16"/>
          <w:szCs w:val="16"/>
          <w:lang w:bidi="hi-IN"/>
        </w:rPr>
        <w:commentReference w:id="2"/>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    Oświadczam niniejszym, że nigdy nie popełniłem przestępstw przeciwko obywatelom i Państwu Polskiemu wynikających bezpośrednio z art. 118 par.2 pkt.</w:t>
      </w:r>
      <w:r w:rsidRPr="00692C0C">
        <w:rPr>
          <w:rFonts w:ascii="Arial" w:eastAsia="SimSun" w:hAnsi="Arial" w:cs="Arial"/>
          <w:kern w:val="3"/>
          <w:sz w:val="24"/>
          <w:szCs w:val="24"/>
          <w:lang w:eastAsia="zh-CN" w:bidi="hi-IN"/>
        </w:rPr>
        <w:br/>
        <w:t>3 oraz par.3 pkt.3 KK, art.207 KK., art.115 KK, art.190KK, art.191KK, art.257KK, art.128par.3KK, art.158KK, art.129KK, art.217KK, art.257KK oraz z art.258KK..</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     Nie gnębiłem, nie zastraszyłem, nie terroryzowałem, nie prześladowałem, nie biłem, nie zadawałem bólu, nie pełniłem służby na rzecz obcego państwa (ZSRR), nie byłem członkiem zorganizowanej grupy przestępczej działającej pod szyldem „służby bezpieczeństwa i „ państwa totalitarnego”.</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      Dobra osobiste człowieka, zgodnie z art.23  Kodeksu Cywilnego, pozostają pod ochroną prawa cywilnego. Przepis ten zawiera wyliczenie dóbr osobistych, jednako nie budzi najmniejszych wątpliwości fakt, iż jest to wyliczenie przykładowe i stanowi katalog otwarty.</w:t>
      </w:r>
    </w:p>
    <w:p w:rsidR="00692C0C" w:rsidRPr="00692C0C" w:rsidRDefault="00692C0C" w:rsidP="00692C0C">
      <w:pPr>
        <w:widowControl w:val="0"/>
        <w:suppressAutoHyphens/>
        <w:autoSpaceDN w:val="0"/>
        <w:spacing w:after="0" w:line="240" w:lineRule="auto"/>
        <w:jc w:val="center"/>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- 3 -</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lastRenderedPageBreak/>
        <w:t xml:space="preserve">      Art.24 Kodeksu Cywilnego stanowi, iż ten czyje  dobro osobiste zostało zagrożone lub naruszone cudzym działaniem, może żądać zaniechania tego działania chyba, że nie jest ono bezprawne.</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         Ponadto może on w takim przypadku żądać na podstawie art.448 Kodeksu Cywilnego odpowiedniej sumy tytułem zadośćuczynienia za naruszenie dóbr osobistych.</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          Należy stwierdzić, iż zacytowane wyżej  treści wypowiedzi – kaci, oprawcy, sługusy mocarstwa sowieckiego i państwa totalitarnego – naruszają moje dobra osobiste, w szczególności takie, jak – godność, cześć, dobre imię.</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          Art. 30 Konstytucji RP stanowi, iż „ przyrodzona i niezbywalna godność człowieka stanowi źródło wolności i praw człowieka i obywatela. Jest ona nienaruszalna a jej poszanowanie jest obowiązkiem władz publicznych”.</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           Należy także uznać, że każda z wypowiedzi pozwanego dotyczyła określonej grupy społecznej, tj. emerytów i rencistów – byłych funkcjonariuszy Służby Bezpieczeństwa – do której ja należę.</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Wypowiedzi te w ciągu 2016r. były publikowane, zamieszczane w mediach i na stronach internetowych, co przesądza o fakcie, iż przez ten czas trwał stan naruszania moich dóbr osobistych, bezprawnym działaniem pozwanego.</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           Zasadność żądania pozwu potwierdza także, wyrok Sądu Najwyższego z dnia 07.04.2009r., Sygn. Akt I PK210/08:</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      „Do powstania roszczeń określonych w art.24KC nie jest wystarczająca sama bezprawność działania sprawcy, niezbędny jest także skutek tego działania w postaci naruszenia jednego z dóbr osobistych, o których mowa w art.23 KC”.</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         W przedmiotowej sprawie doszło  bezsprzecznie do naruszenia szeregu dóbr osobistych a szczególnie mojej czci.</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          Wypowiedzi pozwanego spowodowały także negatywną ocenę społeczną mojej osoby  oraz poniżenie mnie  w opinii publicznej. Jest to świadome manipulowanie opinią publiczną, aby osiągnąć określony cel polityczny tj. aprobatę  zatwierdzonej przez Prezydenta RP Ustawy z dnia 16.12.2016r. dot. obniżenia świadczeń emerytalno-rentowych ... przez elektorat PiS-u.</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         Opłata od pozwu w wysokości 650,00 zł została wyliczona na podstawie stosownych przepisów  Ustawy o kosztach sądowych w sprawach cywilnych.</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Właściwość Sądu została oznaczona na podstawie art. 30 KPC, wg siedziby pozwanego.</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 xml:space="preserve"> Wobec powyższych okoliczności niniejszy pozew jest konieczny i uzasadniony, w związku z czym wnoszę, jak na wstępie.</w:t>
      </w: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both"/>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right"/>
        <w:rPr>
          <w:rFonts w:ascii="Arial" w:eastAsia="SimSun" w:hAnsi="Arial" w:cs="Arial"/>
          <w:kern w:val="3"/>
          <w:sz w:val="24"/>
          <w:szCs w:val="24"/>
          <w:lang w:eastAsia="zh-CN" w:bidi="hi-IN"/>
        </w:rPr>
      </w:pPr>
      <w:r w:rsidRPr="00692C0C">
        <w:rPr>
          <w:rFonts w:ascii="Arial" w:eastAsia="SimSun" w:hAnsi="Arial" w:cs="Arial"/>
          <w:kern w:val="3"/>
          <w:sz w:val="24"/>
          <w:szCs w:val="24"/>
          <w:lang w:eastAsia="zh-CN" w:bidi="hi-IN"/>
        </w:rPr>
        <w:t>….......................................................</w:t>
      </w:r>
    </w:p>
    <w:p w:rsidR="00692C0C" w:rsidRPr="00692C0C" w:rsidRDefault="00692C0C" w:rsidP="00692C0C">
      <w:pPr>
        <w:widowControl w:val="0"/>
        <w:suppressAutoHyphens/>
        <w:autoSpaceDN w:val="0"/>
        <w:spacing w:after="0" w:line="240" w:lineRule="auto"/>
        <w:jc w:val="center"/>
        <w:rPr>
          <w:rFonts w:ascii="Arial" w:eastAsia="SimSun" w:hAnsi="Arial" w:cs="Arial"/>
          <w:kern w:val="3"/>
          <w:sz w:val="24"/>
          <w:szCs w:val="24"/>
          <w:lang w:eastAsia="zh-CN" w:bidi="hi-IN"/>
        </w:rPr>
      </w:pPr>
      <w:r w:rsidRPr="00692C0C">
        <w:rPr>
          <w:rFonts w:ascii="Arial" w:eastAsia="SimSun" w:hAnsi="Arial" w:cs="Arial"/>
          <w:kern w:val="3"/>
          <w:sz w:val="18"/>
          <w:szCs w:val="18"/>
          <w:lang w:eastAsia="zh-CN" w:bidi="hi-IN"/>
        </w:rPr>
        <w:t xml:space="preserve">                                                                                                      (podpis)</w:t>
      </w:r>
    </w:p>
    <w:p w:rsidR="00692C0C" w:rsidRPr="00692C0C" w:rsidRDefault="00692C0C" w:rsidP="00692C0C">
      <w:pPr>
        <w:widowControl w:val="0"/>
        <w:suppressAutoHyphens/>
        <w:autoSpaceDN w:val="0"/>
        <w:spacing w:after="0" w:line="240" w:lineRule="auto"/>
        <w:jc w:val="center"/>
        <w:rPr>
          <w:rFonts w:ascii="Arial" w:eastAsia="SimSun" w:hAnsi="Arial" w:cs="Arial"/>
          <w:kern w:val="3"/>
          <w:sz w:val="24"/>
          <w:szCs w:val="24"/>
          <w:lang w:eastAsia="zh-CN" w:bidi="hi-IN"/>
        </w:rPr>
      </w:pPr>
    </w:p>
    <w:p w:rsidR="00692C0C" w:rsidRPr="00692C0C" w:rsidRDefault="00692C0C" w:rsidP="00692C0C">
      <w:pPr>
        <w:widowControl w:val="0"/>
        <w:suppressAutoHyphens/>
        <w:autoSpaceDN w:val="0"/>
        <w:spacing w:after="0" w:line="240" w:lineRule="auto"/>
        <w:jc w:val="center"/>
        <w:rPr>
          <w:rFonts w:ascii="Arial" w:eastAsia="SimSun" w:hAnsi="Arial" w:cs="Arial"/>
          <w:kern w:val="3"/>
          <w:sz w:val="18"/>
          <w:szCs w:val="18"/>
          <w:lang w:eastAsia="zh-CN" w:bidi="hi-IN"/>
        </w:rPr>
      </w:pPr>
      <w:r w:rsidRPr="00692C0C">
        <w:rPr>
          <w:rFonts w:ascii="Arial" w:eastAsia="SimSun" w:hAnsi="Arial" w:cs="Arial"/>
          <w:kern w:val="3"/>
          <w:sz w:val="24"/>
          <w:szCs w:val="24"/>
          <w:lang w:eastAsia="zh-CN" w:bidi="hi-IN"/>
        </w:rPr>
        <w:t xml:space="preserve"> - 4 -</w:t>
      </w:r>
    </w:p>
    <w:p w:rsidR="00692C0C" w:rsidRPr="00692C0C" w:rsidRDefault="00692C0C" w:rsidP="00692C0C">
      <w:pPr>
        <w:widowControl w:val="0"/>
        <w:suppressAutoHyphens/>
        <w:autoSpaceDN w:val="0"/>
        <w:spacing w:after="0" w:line="240" w:lineRule="auto"/>
        <w:jc w:val="center"/>
        <w:rPr>
          <w:rFonts w:ascii="Arial" w:eastAsia="SimSun" w:hAnsi="Arial" w:cs="Arial"/>
          <w:kern w:val="3"/>
          <w:sz w:val="18"/>
          <w:szCs w:val="18"/>
          <w:lang w:eastAsia="zh-CN" w:bidi="hi-IN"/>
        </w:rPr>
      </w:pPr>
    </w:p>
    <w:p w:rsidR="00F21603" w:rsidRDefault="00F21603"/>
    <w:sectPr w:rsidR="00F2160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i" w:date="2017-04-06T13:14:00Z" w:initials="A">
    <w:p w:rsidR="00692C0C" w:rsidRDefault="00692C0C" w:rsidP="00692C0C">
      <w:pPr>
        <w:pStyle w:val="Tekstkomentarza"/>
      </w:pPr>
      <w:r>
        <w:rPr>
          <w:rStyle w:val="Odwoaniedokomentarza"/>
        </w:rPr>
        <w:annotationRef/>
      </w:r>
      <w:r>
        <w:t xml:space="preserve">Czy jest możliwość </w:t>
      </w:r>
      <w:proofErr w:type="spellStart"/>
      <w:r>
        <w:t>załaczenia</w:t>
      </w:r>
      <w:proofErr w:type="spellEnd"/>
      <w:r>
        <w:t xml:space="preserve"> tych nagrań na płycie CD do pozwu? Bo jeśli nie to trzeba będzie złożyć wniosek dowodowy o złożenia przez administratorów stron lub do redaktorzy telewizji do złożenia tych nagrań i wskazania dat i godzin emisji.</w:t>
      </w:r>
    </w:p>
  </w:comment>
  <w:comment w:id="2" w:author="Adi" w:date="2017-04-06T13:14:00Z" w:initials="A">
    <w:p w:rsidR="00692C0C" w:rsidRDefault="00692C0C" w:rsidP="00692C0C">
      <w:pPr>
        <w:pStyle w:val="Tekstkomentarza"/>
      </w:pPr>
      <w:r>
        <w:rPr>
          <w:rStyle w:val="Odwoaniedokomentarza"/>
        </w:rPr>
        <w:annotationRef/>
      </w:r>
      <w:r>
        <w:t xml:space="preserve">Tutaj bym opisał drogę kariery powoda, </w:t>
      </w:r>
      <w:proofErr w:type="spellStart"/>
      <w:r>
        <w:t>opisac</w:t>
      </w:r>
      <w:proofErr w:type="spellEnd"/>
      <w:r>
        <w:t xml:space="preserve"> okres  w jakim pracował w SB prze jaki okres , w jakich okolicznościach został wcielony tutaj do służby, jakie czynności wykonywał.</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B6593"/>
    <w:multiLevelType w:val="multilevel"/>
    <w:tmpl w:val="B65A2C18"/>
    <w:lvl w:ilvl="0">
      <w:numFmt w:val="bullet"/>
      <w:lvlText w:val="–"/>
      <w:lvlJc w:val="left"/>
      <w:pPr>
        <w:ind w:left="0" w:firstLine="0"/>
      </w:pPr>
      <w:rPr>
        <w:rFonts w:ascii="OpenSymbol" w:eastAsia="OpenSymbol" w:hAnsi="OpenSymbol" w:cs="OpenSymbol"/>
        <w:b/>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7A"/>
    <w:rsid w:val="001C3E7A"/>
    <w:rsid w:val="00692C0C"/>
    <w:rsid w:val="00766EB3"/>
    <w:rsid w:val="00852594"/>
    <w:rsid w:val="00C22620"/>
    <w:rsid w:val="00F2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692C0C"/>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692C0C"/>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692C0C"/>
    <w:rPr>
      <w:sz w:val="16"/>
      <w:szCs w:val="16"/>
    </w:rPr>
  </w:style>
  <w:style w:type="paragraph" w:styleId="Tekstdymka">
    <w:name w:val="Balloon Text"/>
    <w:basedOn w:val="Normalny"/>
    <w:link w:val="TekstdymkaZnak"/>
    <w:uiPriority w:val="99"/>
    <w:semiHidden/>
    <w:unhideWhenUsed/>
    <w:rsid w:val="00692C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2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692C0C"/>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692C0C"/>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692C0C"/>
    <w:rPr>
      <w:sz w:val="16"/>
      <w:szCs w:val="16"/>
    </w:rPr>
  </w:style>
  <w:style w:type="paragraph" w:styleId="Tekstdymka">
    <w:name w:val="Balloon Text"/>
    <w:basedOn w:val="Normalny"/>
    <w:link w:val="TekstdymkaZnak"/>
    <w:uiPriority w:val="99"/>
    <w:semiHidden/>
    <w:unhideWhenUsed/>
    <w:rsid w:val="00692C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2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yg23.pbox.pl/a/1497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1324</Words>
  <Characters>7947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6</cp:revision>
  <cp:lastPrinted>2017-04-06T11:32:00Z</cp:lastPrinted>
  <dcterms:created xsi:type="dcterms:W3CDTF">2017-04-06T11:14:00Z</dcterms:created>
  <dcterms:modified xsi:type="dcterms:W3CDTF">2017-04-06T11:33:00Z</dcterms:modified>
</cp:coreProperties>
</file>