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CF" w:rsidRDefault="00F47ECF">
      <w:pPr>
        <w:spacing w:line="240" w:lineRule="auto"/>
        <w:jc w:val="center"/>
        <w:rPr>
          <w:b/>
          <w:sz w:val="40"/>
          <w:szCs w:val="40"/>
        </w:rPr>
      </w:pPr>
    </w:p>
    <w:p w:rsidR="00F47ECF" w:rsidRDefault="00B35528">
      <w:pPr>
        <w:tabs>
          <w:tab w:val="left" w:pos="2023"/>
          <w:tab w:val="center" w:pos="4536"/>
        </w:tabs>
        <w:spacing w:line="240" w:lineRule="auto"/>
      </w:pPr>
      <w:r>
        <w:rPr>
          <w:b/>
          <w:sz w:val="40"/>
          <w:szCs w:val="40"/>
        </w:rPr>
        <w:t xml:space="preserve">                        POMORSKIE POROZUMIENIE</w:t>
      </w:r>
    </w:p>
    <w:p w:rsidR="00F47ECF" w:rsidRDefault="00B35528">
      <w:pPr>
        <w:tabs>
          <w:tab w:val="left" w:pos="2023"/>
          <w:tab w:val="center" w:pos="4536"/>
        </w:tabs>
        <w:spacing w:line="240" w:lineRule="auto"/>
      </w:pPr>
      <w:r>
        <w:rPr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ZWIĄZKÓW i STOWARZYSZEŃ SŁUŻB MUNDUROWYCH</w:t>
      </w:r>
    </w:p>
    <w:p w:rsidR="00F47ECF" w:rsidRDefault="00B35528">
      <w:pPr>
        <w:tabs>
          <w:tab w:val="left" w:pos="2023"/>
          <w:tab w:val="center" w:pos="4536"/>
        </w:tabs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(PPZiSSM)</w:t>
      </w:r>
    </w:p>
    <w:p w:rsidR="00F47ECF" w:rsidRDefault="00B35528">
      <w:pPr>
        <w:pStyle w:val="Lista"/>
        <w:tabs>
          <w:tab w:val="left" w:pos="2023"/>
          <w:tab w:val="center" w:pos="4536"/>
        </w:tabs>
        <w:spacing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 celu wzajemnej pomocy, wsparcia, zacieśnienia współpracy i koordynowania działań na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rzecz emerytów i rencistów mundurowych oraz ich rodzin</w:t>
      </w:r>
    </w:p>
    <w:p w:rsidR="00F47ECF" w:rsidRDefault="00B35528">
      <w:pPr>
        <w:jc w:val="center"/>
      </w:pPr>
      <w:r>
        <w:rPr>
          <w:rStyle w:val="Pogrubienie"/>
          <w:rFonts w:ascii="Times New Roman" w:hAnsi="Times New Roman" w:cstheme="minorHAnsi"/>
        </w:rPr>
        <w:t>zawarte w dniu 19 października 2017 r. w Gdańsku</w:t>
      </w:r>
    </w:p>
    <w:p w:rsidR="00F47ECF" w:rsidRDefault="00B35528">
      <w:r>
        <w:rPr>
          <w:rStyle w:val="Pogrubienie"/>
          <w:rFonts w:ascii="Times New Roman" w:hAnsi="Times New Roman" w:cstheme="minorHAnsi"/>
        </w:rPr>
        <w:t>pomiędzy:</w:t>
      </w:r>
    </w:p>
    <w:p w:rsidR="00F47ECF" w:rsidRDefault="00B3552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</w:rPr>
        <w:t>Zarządem Wojewódzkim Stowarzyszenia Emerytów i Rencistów Policyjnych w Gdańsku z/s w Gdyni reprezentowanym przez Prezesa ZW SEiRP  Jana Pietru</w:t>
      </w:r>
      <w:r>
        <w:rPr>
          <w:rFonts w:ascii="Times New Roman" w:hAnsi="Times New Roman"/>
          <w:b/>
          <w:bCs/>
        </w:rPr>
        <w:t>szewskiego;</w:t>
      </w:r>
    </w:p>
    <w:p w:rsidR="00F47ECF" w:rsidRDefault="00B3552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</w:rPr>
        <w:t>Zarządem Okręgowym Stowarzyszenia Emerytów i Rencistów Policyjnych w Słupsku reprezentowanym przez I – go Wiceprezesa ZO SEiRP Franciszka Maklesa;</w:t>
      </w:r>
    </w:p>
    <w:p w:rsidR="00F47ECF" w:rsidRDefault="00B3552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</w:rPr>
        <w:t>Pomorskim Zarządem Wojewódzkim Związku Żołnierzy Wojska Polskiego w Gdańsku reprezentowanym przez</w:t>
      </w:r>
      <w:r>
        <w:rPr>
          <w:rFonts w:ascii="Times New Roman" w:hAnsi="Times New Roman"/>
          <w:b/>
          <w:bCs/>
        </w:rPr>
        <w:t xml:space="preserve"> Prezesa PZW ZŻWP  Zbigniewa Drozdka;</w:t>
      </w:r>
    </w:p>
    <w:p w:rsidR="00F47ECF" w:rsidRDefault="00B35528">
      <w:pPr>
        <w:pStyle w:val="Akapitzlist"/>
        <w:numPr>
          <w:ilvl w:val="0"/>
          <w:numId w:val="1"/>
        </w:numPr>
        <w:jc w:val="both"/>
      </w:pPr>
      <w:r>
        <w:rPr>
          <w:rStyle w:val="Pogrubienie"/>
          <w:rFonts w:ascii="Times New Roman" w:hAnsi="Times New Roman"/>
        </w:rPr>
        <w:t>Zarządem Rejonowym Związku Żołnierzy Wojska Polskiego w Słupsku, reprezentowanym przez Prezesa ZR ZŻWP  Romualda Detmera;</w:t>
      </w:r>
    </w:p>
    <w:p w:rsidR="00F47ECF" w:rsidRDefault="00B35528">
      <w:pPr>
        <w:pStyle w:val="Akapitzlist"/>
        <w:numPr>
          <w:ilvl w:val="0"/>
          <w:numId w:val="1"/>
        </w:numPr>
        <w:jc w:val="both"/>
      </w:pPr>
      <w:r>
        <w:rPr>
          <w:rStyle w:val="Pogrubienie"/>
          <w:rFonts w:ascii="Times New Roman" w:hAnsi="Times New Roman"/>
        </w:rPr>
        <w:t>Zarządem Regionu Pomorskiego  Związku Emerytów i Rencistów Straży Granicznej, reprezentowanym pr</w:t>
      </w:r>
      <w:r>
        <w:rPr>
          <w:rStyle w:val="Pogrubienie"/>
          <w:rFonts w:ascii="Times New Roman" w:hAnsi="Times New Roman"/>
        </w:rPr>
        <w:t>zez Prezesa ZRP ZEiR SG Mirosława  Chmielaka;</w:t>
      </w:r>
    </w:p>
    <w:p w:rsidR="00F47ECF" w:rsidRDefault="00B35528">
      <w:pPr>
        <w:pStyle w:val="Akapitzlist"/>
        <w:numPr>
          <w:ilvl w:val="0"/>
          <w:numId w:val="1"/>
        </w:numPr>
        <w:jc w:val="both"/>
      </w:pPr>
      <w:r>
        <w:rPr>
          <w:rStyle w:val="Pogrubienie"/>
          <w:rFonts w:ascii="Times New Roman" w:hAnsi="Times New Roman"/>
        </w:rPr>
        <w:t>Związkiem Byłych Funkcjonariuszy Służby Ochrony Państwa,  reprezentowanym przez Prezesa Koła Pomorskiego ZBFSOP  Jerzego Galusa;</w:t>
      </w:r>
    </w:p>
    <w:p w:rsidR="00F47ECF" w:rsidRDefault="00B35528">
      <w:pPr>
        <w:pStyle w:val="Akapitzlist"/>
        <w:numPr>
          <w:ilvl w:val="0"/>
          <w:numId w:val="1"/>
        </w:numPr>
        <w:jc w:val="both"/>
      </w:pPr>
      <w:r>
        <w:rPr>
          <w:rStyle w:val="Pogrubienie"/>
          <w:rFonts w:ascii="Times New Roman" w:hAnsi="Times New Roman"/>
        </w:rPr>
        <w:t>Zarządem Koła Związku Emerytów i Rencistów Służby Więziennej  Wejherowie, repreze</w:t>
      </w:r>
      <w:r>
        <w:rPr>
          <w:rStyle w:val="Pogrubienie"/>
          <w:rFonts w:ascii="Times New Roman" w:hAnsi="Times New Roman"/>
        </w:rPr>
        <w:t>ntowanym przez Prezesa Koła Terenowego KZ EiR SW Aresztu Śledczego w Wejherowie Henryka Patocka.</w:t>
      </w:r>
    </w:p>
    <w:p w:rsidR="00F47ECF" w:rsidRDefault="00B35528">
      <w:r>
        <w:rPr>
          <w:rFonts w:ascii="Times New Roman" w:hAnsi="Times New Roman"/>
          <w:b/>
        </w:rPr>
        <w:t>- zwanymi dalej Sygnatariuszami Porozumienia.</w:t>
      </w:r>
    </w:p>
    <w:p w:rsidR="00F47ECF" w:rsidRDefault="00B35528">
      <w:r>
        <w:rPr>
          <w:rStyle w:val="Wyrnieniedelikatne"/>
          <w:rFonts w:ascii="Times New Roman" w:hAnsi="Times New Roman"/>
          <w:b/>
        </w:rPr>
        <w:t xml:space="preserve">                                             </w:t>
      </w:r>
      <w:r>
        <w:rPr>
          <w:rStyle w:val="Wyrnieniedelikatne"/>
          <w:rFonts w:ascii="Times New Roman" w:hAnsi="Times New Roman"/>
          <w:b/>
          <w:bCs/>
          <w:sz w:val="28"/>
          <w:szCs w:val="28"/>
        </w:rPr>
        <w:t xml:space="preserve"> § 1 </w:t>
      </w:r>
      <w:r>
        <w:rPr>
          <w:rStyle w:val="Wyrnieniedelikatne"/>
          <w:rFonts w:ascii="Times New Roman" w:hAnsi="Times New Roman"/>
          <w:b/>
          <w:bCs/>
          <w:sz w:val="28"/>
          <w:szCs w:val="28"/>
          <w:u w:val="single"/>
        </w:rPr>
        <w:t>Cele porozumienia</w:t>
      </w:r>
    </w:p>
    <w:p w:rsidR="00F47ECF" w:rsidRDefault="00B35528">
      <w:r>
        <w:tab/>
      </w:r>
      <w:r>
        <w:rPr>
          <w:b/>
          <w:bCs/>
        </w:rPr>
        <w:t>Celem porozumienia jest:</w:t>
      </w:r>
    </w:p>
    <w:p w:rsidR="00F47ECF" w:rsidRDefault="00B35528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Wzajemna pomoc, wsp</w:t>
      </w:r>
      <w:r>
        <w:rPr>
          <w:b/>
          <w:bCs/>
        </w:rPr>
        <w:t>arcie, zacieśnianie współpracy i koordynowanie działalności związków i stowarzyszeń służb mundurowych na terenie województwa pomorskiego, będących Sygnatariuszami Porozumienia.</w:t>
      </w:r>
    </w:p>
    <w:p w:rsidR="00F47ECF" w:rsidRDefault="00B35528">
      <w:pPr>
        <w:numPr>
          <w:ilvl w:val="0"/>
          <w:numId w:val="5"/>
        </w:numPr>
      </w:pPr>
      <w:r>
        <w:rPr>
          <w:rStyle w:val="Pogrubienie"/>
          <w:rFonts w:ascii="Times New Roman" w:hAnsi="Times New Roman" w:cstheme="minorHAnsi"/>
        </w:rPr>
        <w:t>W</w:t>
      </w:r>
      <w:r>
        <w:rPr>
          <w:rStyle w:val="Pogrubienie"/>
          <w:rFonts w:ascii="Times New Roman" w:hAnsi="Times New Roman"/>
        </w:rPr>
        <w:t>drożenie przez Sygnatariuszy Porozumienia dokumentu opracowanego przez Federac</w:t>
      </w:r>
      <w:r>
        <w:rPr>
          <w:rStyle w:val="Pogrubienie"/>
          <w:rFonts w:ascii="Times New Roman" w:hAnsi="Times New Roman"/>
        </w:rPr>
        <w:t>ję Stowarzyszeń Służb Mundurowych Rzeczypospolitej Polskiej, stanowiącego  integralną część Porozumienia (załącznik nr 1) i zatytułowanego:</w:t>
      </w:r>
    </w:p>
    <w:p w:rsidR="00F47ECF" w:rsidRDefault="00B35528">
      <w:pPr>
        <w:rPr>
          <w:b/>
          <w:bCs/>
        </w:rPr>
      </w:pPr>
      <w:r>
        <w:rPr>
          <w:b/>
          <w:bCs/>
        </w:rPr>
        <w:t xml:space="preserve">                               „ZADANIA I ZASADY DZIAŁANIA KOMITETÓW PROTESTACYJNYCH”</w:t>
      </w:r>
    </w:p>
    <w:p w:rsidR="00F47ECF" w:rsidRDefault="00B35528">
      <w:pPr>
        <w:numPr>
          <w:ilvl w:val="0"/>
          <w:numId w:val="5"/>
        </w:numPr>
        <w:rPr>
          <w:rStyle w:val="Pogrubienie"/>
          <w:b w:val="0"/>
          <w:bCs w:val="0"/>
        </w:rPr>
      </w:pPr>
      <w:r>
        <w:rPr>
          <w:rStyle w:val="Pogrubienie"/>
        </w:rPr>
        <w:t xml:space="preserve">Inspirowanie członków związków i stowarzyszeń - Sygnatariuszy Porozumienia oraz ich sympatyków do aktywnego udziału w realizacji postanowień określonych w pkt. 1 i 2. </w:t>
      </w:r>
    </w:p>
    <w:p w:rsidR="00F47ECF" w:rsidRDefault="00F47ECF"/>
    <w:p w:rsidR="00F47ECF" w:rsidRDefault="00B35528">
      <w:r>
        <w:rPr>
          <w:rStyle w:val="Pogrubienie"/>
        </w:rPr>
        <w:t xml:space="preserve">                   </w:t>
      </w:r>
      <w:r>
        <w:rPr>
          <w:rStyle w:val="Pogrubienie"/>
          <w:sz w:val="28"/>
          <w:szCs w:val="28"/>
        </w:rPr>
        <w:t xml:space="preserve"> § 2</w:t>
      </w:r>
      <w:r>
        <w:rPr>
          <w:rStyle w:val="Pogrubienie"/>
          <w:sz w:val="28"/>
          <w:szCs w:val="28"/>
          <w:u w:val="single"/>
        </w:rPr>
        <w:t xml:space="preserve"> Prezydium Porozumienia. Koordynatorzy. Zespoły Problemowe.</w:t>
      </w:r>
    </w:p>
    <w:p w:rsidR="00F47ECF" w:rsidRDefault="00B35528">
      <w:r>
        <w:rPr>
          <w:rStyle w:val="Pogrubienie"/>
          <w:rFonts w:ascii="Times New Roman" w:hAnsi="Times New Roman"/>
        </w:rPr>
        <w:tab/>
      </w:r>
      <w:r>
        <w:rPr>
          <w:rStyle w:val="Pogrubienie"/>
          <w:rFonts w:ascii="Times New Roman" w:hAnsi="Times New Roman"/>
        </w:rPr>
        <w:t xml:space="preserve">W celu realizacji i koordynacji działań określonych w </w:t>
      </w:r>
      <w:r>
        <w:rPr>
          <w:rStyle w:val="Pogrubienie"/>
          <w:rFonts w:ascii="Times New Roman" w:hAnsi="Times New Roman" w:cstheme="minorHAnsi"/>
        </w:rPr>
        <w:t>§1, na podstawie rekomendacji udzielonych przez Sygnatariuszy Porozumienia, powołuje</w:t>
      </w:r>
      <w:r>
        <w:rPr>
          <w:rStyle w:val="Pogrubienie"/>
          <w:rFonts w:ascii="Times New Roman" w:hAnsi="Times New Roman"/>
        </w:rPr>
        <w:t xml:space="preserve"> się Prezydium Porozumienia w składzie:</w:t>
      </w:r>
    </w:p>
    <w:tbl>
      <w:tblPr>
        <w:tblW w:w="9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2510"/>
        <w:gridCol w:w="4755"/>
        <w:gridCol w:w="2015"/>
      </w:tblGrid>
      <w:tr w:rsidR="00F47ECF">
        <w:trPr>
          <w:trHeight w:hRule="exact" w:val="567"/>
        </w:trPr>
        <w:tc>
          <w:tcPr>
            <w:tcW w:w="281" w:type="dxa"/>
            <w:shd w:val="clear" w:color="auto" w:fill="auto"/>
            <w:vAlign w:val="bottom"/>
          </w:tcPr>
          <w:p w:rsidR="00F47ECF" w:rsidRDefault="00F47ECF">
            <w:pPr>
              <w:rPr>
                <w:b/>
                <w:bCs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Stowarzyszenie</w:t>
            </w:r>
          </w:p>
        </w:tc>
      </w:tr>
      <w:tr w:rsidR="00F47ECF">
        <w:trPr>
          <w:trHeight w:hRule="exact" w:val="567"/>
        </w:trPr>
        <w:tc>
          <w:tcPr>
            <w:tcW w:w="28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Przewodniczący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F47ECF" w:rsidRDefault="00ED310F">
            <w:pPr>
              <w:rPr>
                <w:b/>
                <w:bCs/>
              </w:rPr>
            </w:pPr>
            <w:r>
              <w:rPr>
                <w:b/>
                <w:bCs/>
              </w:rPr>
              <w:t>Józef Wardyn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47ECF" w:rsidRDefault="00F47ECF">
            <w:pPr>
              <w:rPr>
                <w:b/>
                <w:bCs/>
              </w:rPr>
            </w:pPr>
          </w:p>
        </w:tc>
      </w:tr>
      <w:tr w:rsidR="00F47ECF">
        <w:trPr>
          <w:trHeight w:hRule="exact" w:val="567"/>
        </w:trPr>
        <w:tc>
          <w:tcPr>
            <w:tcW w:w="28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Wiceprzewodniczący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F47ECF" w:rsidRDefault="00ED310F">
            <w:pPr>
              <w:rPr>
                <w:b/>
                <w:bCs/>
              </w:rPr>
            </w:pPr>
            <w:r>
              <w:rPr>
                <w:b/>
                <w:bCs/>
              </w:rPr>
              <w:t>Andrzej Hoczyk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ZW SEiRP</w:t>
            </w:r>
          </w:p>
        </w:tc>
      </w:tr>
      <w:tr w:rsidR="00F47ECF">
        <w:trPr>
          <w:trHeight w:hRule="exact" w:val="567"/>
        </w:trPr>
        <w:tc>
          <w:tcPr>
            <w:tcW w:w="28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Wiceprzewodniczący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F47ECF" w:rsidRDefault="00ED310F">
            <w:pPr>
              <w:rPr>
                <w:b/>
                <w:bCs/>
              </w:rPr>
            </w:pPr>
            <w:r>
              <w:rPr>
                <w:b/>
                <w:bCs/>
              </w:rPr>
              <w:t>Włodzimierz Jankowski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ZO SEiRP</w:t>
            </w:r>
          </w:p>
        </w:tc>
      </w:tr>
      <w:tr w:rsidR="00F47ECF">
        <w:trPr>
          <w:trHeight w:hRule="exact" w:val="567"/>
        </w:trPr>
        <w:tc>
          <w:tcPr>
            <w:tcW w:w="28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Wiceprzewodniczący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F47ECF" w:rsidRDefault="00ED310F">
            <w:pPr>
              <w:rPr>
                <w:b/>
                <w:bCs/>
              </w:rPr>
            </w:pPr>
            <w:r>
              <w:rPr>
                <w:b/>
                <w:bCs/>
              </w:rPr>
              <w:t>Zbigniew Drozdek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PZW ZŻWP</w:t>
            </w:r>
          </w:p>
        </w:tc>
      </w:tr>
      <w:tr w:rsidR="00F47ECF">
        <w:trPr>
          <w:trHeight w:hRule="exact" w:val="567"/>
        </w:trPr>
        <w:tc>
          <w:tcPr>
            <w:tcW w:w="28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Wiceprzewodniczący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F47ECF" w:rsidRDefault="00ED310F">
            <w:pPr>
              <w:rPr>
                <w:b/>
                <w:bCs/>
              </w:rPr>
            </w:pPr>
            <w:r>
              <w:rPr>
                <w:b/>
                <w:bCs/>
              </w:rPr>
              <w:t>Jan Karaś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ZR ZŻWP</w:t>
            </w:r>
          </w:p>
        </w:tc>
      </w:tr>
      <w:tr w:rsidR="00F47ECF">
        <w:trPr>
          <w:trHeight w:hRule="exact" w:val="567"/>
        </w:trPr>
        <w:tc>
          <w:tcPr>
            <w:tcW w:w="28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Wiceprzewodniczący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F47ECF" w:rsidRDefault="00ED310F">
            <w:pPr>
              <w:rPr>
                <w:b/>
                <w:bCs/>
              </w:rPr>
            </w:pPr>
            <w:r>
              <w:rPr>
                <w:b/>
                <w:bCs/>
              </w:rPr>
              <w:t>Mirosław Chmielak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ZRP ZEiR SG</w:t>
            </w:r>
          </w:p>
        </w:tc>
      </w:tr>
      <w:tr w:rsidR="00F47ECF">
        <w:trPr>
          <w:trHeight w:hRule="exact" w:val="567"/>
        </w:trPr>
        <w:tc>
          <w:tcPr>
            <w:tcW w:w="28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Wiceprzewodniczący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F47ECF" w:rsidRDefault="00ED310F">
            <w:pPr>
              <w:rPr>
                <w:b/>
                <w:bCs/>
              </w:rPr>
            </w:pPr>
            <w:r>
              <w:rPr>
                <w:b/>
                <w:bCs/>
              </w:rPr>
              <w:t>Krzysztof Lasota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KP ZBFSOP</w:t>
            </w:r>
          </w:p>
        </w:tc>
      </w:tr>
      <w:tr w:rsidR="00F47ECF">
        <w:trPr>
          <w:trHeight w:hRule="exact" w:val="567"/>
        </w:trPr>
        <w:tc>
          <w:tcPr>
            <w:tcW w:w="28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Wiceprzewodniczący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F47ECF" w:rsidRDefault="00ED310F">
            <w:pPr>
              <w:rPr>
                <w:b/>
                <w:bCs/>
              </w:rPr>
            </w:pPr>
            <w:r>
              <w:rPr>
                <w:b/>
                <w:bCs/>
              </w:rPr>
              <w:t>Jerzy Kunikowski</w:t>
            </w:r>
            <w:bookmarkStart w:id="0" w:name="_GoBack"/>
            <w:bookmarkEnd w:id="0"/>
          </w:p>
        </w:tc>
        <w:tc>
          <w:tcPr>
            <w:tcW w:w="2015" w:type="dxa"/>
            <w:shd w:val="clear" w:color="auto" w:fill="auto"/>
            <w:vAlign w:val="center"/>
          </w:tcPr>
          <w:p w:rsidR="00F47ECF" w:rsidRDefault="00B35528">
            <w:r>
              <w:rPr>
                <w:b/>
                <w:bCs/>
              </w:rPr>
              <w:t>KZ EiR SW</w:t>
            </w:r>
          </w:p>
        </w:tc>
      </w:tr>
    </w:tbl>
    <w:p w:rsidR="00F47ECF" w:rsidRDefault="00F47ECF">
      <w:pPr>
        <w:rPr>
          <w:rStyle w:val="Pogrubienie"/>
        </w:rPr>
      </w:pPr>
    </w:p>
    <w:p w:rsidR="00F47ECF" w:rsidRDefault="00B35528">
      <w:pPr>
        <w:numPr>
          <w:ilvl w:val="0"/>
          <w:numId w:val="3"/>
        </w:numPr>
      </w:pPr>
      <w:r>
        <w:rPr>
          <w:rStyle w:val="Pogrubienie"/>
          <w:rFonts w:ascii="Times New Roman" w:hAnsi="Times New Roman"/>
        </w:rPr>
        <w:t xml:space="preserve">Koordynatorów Zespołów Problemowych powołuje </w:t>
      </w:r>
      <w:bookmarkStart w:id="1" w:name="__DdeLink__335_2215060837"/>
      <w:r>
        <w:rPr>
          <w:rStyle w:val="Pogrubienie"/>
          <w:rFonts w:ascii="Times New Roman" w:hAnsi="Times New Roman"/>
        </w:rPr>
        <w:t>Prezydium Porozumienia</w:t>
      </w:r>
      <w:bookmarkEnd w:id="1"/>
      <w:r>
        <w:rPr>
          <w:rStyle w:val="Pogrubienie"/>
          <w:rFonts w:ascii="Times New Roman" w:hAnsi="Times New Roman"/>
        </w:rPr>
        <w:t xml:space="preserve"> .</w:t>
      </w:r>
    </w:p>
    <w:p w:rsidR="00F47ECF" w:rsidRDefault="00B35528">
      <w:pPr>
        <w:numPr>
          <w:ilvl w:val="0"/>
          <w:numId w:val="3"/>
        </w:numPr>
      </w:pPr>
      <w:r>
        <w:rPr>
          <w:rStyle w:val="Pogrubienie"/>
          <w:rFonts w:ascii="Times New Roman" w:hAnsi="Times New Roman"/>
        </w:rPr>
        <w:t>Prezydium Porozumienia utworzy następujące Zespoły Problemowe:</w:t>
      </w:r>
    </w:p>
    <w:p w:rsidR="00F47ECF" w:rsidRDefault="00B35528">
      <w:pPr>
        <w:numPr>
          <w:ilvl w:val="0"/>
          <w:numId w:val="10"/>
        </w:numPr>
      </w:pPr>
      <w:r>
        <w:rPr>
          <w:rStyle w:val="Pogrubienie"/>
        </w:rPr>
        <w:t>Zespół I ds. zbierania podpisów,</w:t>
      </w:r>
    </w:p>
    <w:p w:rsidR="00F47ECF" w:rsidRDefault="00B35528">
      <w:pPr>
        <w:numPr>
          <w:ilvl w:val="0"/>
          <w:numId w:val="10"/>
        </w:numPr>
      </w:pPr>
      <w:r>
        <w:rPr>
          <w:rStyle w:val="Pogrubienie"/>
        </w:rPr>
        <w:t>Zespół II ds. organizacji protestów,</w:t>
      </w:r>
    </w:p>
    <w:p w:rsidR="00F47ECF" w:rsidRDefault="00B35528">
      <w:pPr>
        <w:numPr>
          <w:ilvl w:val="0"/>
          <w:numId w:val="10"/>
        </w:numPr>
      </w:pPr>
      <w:r>
        <w:rPr>
          <w:rStyle w:val="Pogrubienie"/>
        </w:rPr>
        <w:t>Zespół III ds. mediów elektronicznych,</w:t>
      </w:r>
    </w:p>
    <w:p w:rsidR="00F47ECF" w:rsidRDefault="00B35528">
      <w:pPr>
        <w:numPr>
          <w:ilvl w:val="0"/>
          <w:numId w:val="10"/>
        </w:numPr>
      </w:pPr>
      <w:r>
        <w:rPr>
          <w:rStyle w:val="Pogrubienie"/>
        </w:rPr>
        <w:t>Zespół IV ds. poszerzania kręgu sprzymierzeńców i sympatyków</w:t>
      </w:r>
    </w:p>
    <w:p w:rsidR="00F47ECF" w:rsidRDefault="00B35528">
      <w:r>
        <w:rPr>
          <w:rStyle w:val="Pogrubienie"/>
        </w:rPr>
        <w:t xml:space="preserve">                      </w:t>
      </w:r>
      <w:r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      </w:t>
      </w:r>
      <w:r>
        <w:rPr>
          <w:rStyle w:val="Pogrubienie"/>
          <w:b w:val="0"/>
          <w:bCs w:val="0"/>
          <w:color w:val="000000"/>
        </w:rPr>
        <w:t xml:space="preserve"> </w:t>
      </w:r>
      <w:r>
        <w:rPr>
          <w:rStyle w:val="Pogrubienie"/>
          <w:color w:val="000000"/>
          <w:sz w:val="28"/>
          <w:szCs w:val="28"/>
        </w:rPr>
        <w:t>§ 3</w:t>
      </w:r>
      <w:r>
        <w:rPr>
          <w:rStyle w:val="Pogrubienie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Pogrubienie"/>
          <w:b w:val="0"/>
          <w:bCs w:val="0"/>
          <w:color w:val="000000"/>
          <w:sz w:val="28"/>
          <w:szCs w:val="28"/>
          <w:u w:val="single"/>
        </w:rPr>
        <w:t xml:space="preserve"> S</w:t>
      </w:r>
      <w:r>
        <w:rPr>
          <w:rStyle w:val="Pogrubienie"/>
          <w:color w:val="000000"/>
          <w:sz w:val="28"/>
          <w:szCs w:val="28"/>
          <w:u w:val="single"/>
        </w:rPr>
        <w:t>zczegółowy zakres</w:t>
      </w:r>
      <w:r>
        <w:rPr>
          <w:rStyle w:val="Pogrubienie"/>
          <w:b w:val="0"/>
          <w:bCs w:val="0"/>
          <w:color w:val="000000"/>
          <w:sz w:val="28"/>
          <w:szCs w:val="28"/>
          <w:u w:val="single"/>
        </w:rPr>
        <w:t xml:space="preserve"> </w:t>
      </w:r>
      <w:r>
        <w:rPr>
          <w:rStyle w:val="Pogrubienie"/>
          <w:color w:val="000000"/>
          <w:sz w:val="28"/>
          <w:szCs w:val="28"/>
          <w:u w:val="single"/>
        </w:rPr>
        <w:t>zadań</w:t>
      </w:r>
      <w:r>
        <w:rPr>
          <w:rStyle w:val="Pogrubienie"/>
          <w:b w:val="0"/>
          <w:bCs w:val="0"/>
          <w:color w:val="000000"/>
          <w:sz w:val="28"/>
          <w:szCs w:val="28"/>
          <w:u w:val="single"/>
        </w:rPr>
        <w:t xml:space="preserve">  </w:t>
      </w:r>
      <w:r>
        <w:rPr>
          <w:rStyle w:val="Pogrubienie"/>
          <w:rFonts w:ascii="Times New Roman" w:hAnsi="Times New Roman"/>
          <w:bCs w:val="0"/>
          <w:color w:val="000000"/>
          <w:sz w:val="28"/>
          <w:szCs w:val="28"/>
          <w:u w:val="single"/>
        </w:rPr>
        <w:t xml:space="preserve">Prezydium  </w:t>
      </w:r>
      <w:r>
        <w:rPr>
          <w:rStyle w:val="Pogrubienie"/>
          <w:rFonts w:ascii="Times New Roman" w:hAnsi="Times New Roman"/>
          <w:color w:val="000000"/>
          <w:sz w:val="28"/>
          <w:szCs w:val="28"/>
          <w:u w:val="single"/>
        </w:rPr>
        <w:t>Porozumienia</w:t>
      </w:r>
    </w:p>
    <w:p w:rsidR="00F47ECF" w:rsidRDefault="00B35528">
      <w:r>
        <w:rPr>
          <w:rStyle w:val="Pogrubienie"/>
          <w:sz w:val="28"/>
          <w:szCs w:val="28"/>
        </w:rPr>
        <w:t xml:space="preserve">                              </w:t>
      </w:r>
      <w:r>
        <w:rPr>
          <w:rStyle w:val="Pogrubienie"/>
          <w:sz w:val="28"/>
          <w:szCs w:val="28"/>
          <w:u w:val="single"/>
        </w:rPr>
        <w:t xml:space="preserve"> i Koordynatorów Zespołów Problemowych.</w:t>
      </w:r>
    </w:p>
    <w:p w:rsidR="00F47ECF" w:rsidRDefault="00B35528">
      <w:pPr>
        <w:numPr>
          <w:ilvl w:val="0"/>
          <w:numId w:val="9"/>
        </w:numPr>
      </w:pPr>
      <w:r>
        <w:rPr>
          <w:rStyle w:val="Pogrubienie"/>
          <w:rFonts w:ascii="Times New Roman" w:hAnsi="Times New Roman"/>
        </w:rPr>
        <w:t xml:space="preserve">Przewodniczący Prezydium  Porozumienia w zakresie określonym </w:t>
      </w:r>
      <w:r>
        <w:rPr>
          <w:rStyle w:val="Pogrubienie"/>
          <w:rFonts w:ascii="Times New Roman" w:hAnsi="Times New Roman" w:cstheme="minorHAnsi"/>
        </w:rPr>
        <w:t>w §1</w:t>
      </w:r>
      <w:r>
        <w:rPr>
          <w:rStyle w:val="Pogrubienie"/>
          <w:rFonts w:ascii="Times New Roman" w:hAnsi="Times New Roman"/>
        </w:rPr>
        <w:t xml:space="preserve"> kieruje pracą Prezydium  Porozumienia,  Koordynatorów Zespołów Problemowych oraz wykonuje obowiązki:</w:t>
      </w:r>
    </w:p>
    <w:p w:rsidR="00F47ECF" w:rsidRDefault="00B35528">
      <w:pPr>
        <w:numPr>
          <w:ilvl w:val="0"/>
          <w:numId w:val="6"/>
        </w:numPr>
      </w:pPr>
      <w:r>
        <w:rPr>
          <w:rStyle w:val="Pogrubienie"/>
          <w:rFonts w:ascii="Times New Roman" w:hAnsi="Times New Roman"/>
        </w:rPr>
        <w:t>Koordynatora ds. Obywatelskiej Inicjatywy Ustawodawczej (FSSM RP);</w:t>
      </w:r>
    </w:p>
    <w:p w:rsidR="00F47ECF" w:rsidRDefault="00B35528">
      <w:pPr>
        <w:numPr>
          <w:ilvl w:val="0"/>
          <w:numId w:val="6"/>
        </w:numPr>
      </w:pPr>
      <w:r>
        <w:rPr>
          <w:rStyle w:val="Pogrubienie"/>
          <w:rFonts w:ascii="Times New Roman" w:hAnsi="Times New Roman"/>
        </w:rPr>
        <w:t>Koordynatora Komitetów Protestacyjnych w województwie pomorskim.</w:t>
      </w:r>
    </w:p>
    <w:p w:rsidR="00F47ECF" w:rsidRDefault="00F47ECF">
      <w:pPr>
        <w:ind w:left="1491"/>
        <w:rPr>
          <w:rStyle w:val="Pogrubienie"/>
          <w:rFonts w:ascii="Times New Roman" w:hAnsi="Times New Roman"/>
        </w:rPr>
      </w:pPr>
    </w:p>
    <w:p w:rsidR="00F47ECF" w:rsidRDefault="00B35528">
      <w:pPr>
        <w:numPr>
          <w:ilvl w:val="0"/>
          <w:numId w:val="9"/>
        </w:numPr>
      </w:pPr>
      <w:r>
        <w:rPr>
          <w:rStyle w:val="Pogrubienie"/>
          <w:rFonts w:ascii="Times New Roman" w:hAnsi="Times New Roman"/>
        </w:rPr>
        <w:t xml:space="preserve">Przewodniczący </w:t>
      </w:r>
      <w:r>
        <w:rPr>
          <w:rStyle w:val="Pogrubienie"/>
          <w:rFonts w:ascii="Times New Roman" w:hAnsi="Times New Roman"/>
        </w:rPr>
        <w:t>Prezydium  Porozumienia w imieniu Sygnatariuszy Porozumienia - przy pomocy i udziale pozostałych Członków Prezydium oraz Koordynatorów Zespołów Problemowych  upoważniony jest w szczególności do samodzielnego podejmowania działań w imieniu i na rzecz Sygnat</w:t>
      </w:r>
      <w:r>
        <w:rPr>
          <w:rStyle w:val="Pogrubienie"/>
          <w:rFonts w:ascii="Times New Roman" w:hAnsi="Times New Roman"/>
        </w:rPr>
        <w:t>ariuszy Porozumienia w następujących obszarach:</w:t>
      </w:r>
    </w:p>
    <w:p w:rsidR="00F47ECF" w:rsidRDefault="00B35528">
      <w:pPr>
        <w:numPr>
          <w:ilvl w:val="0"/>
          <w:numId w:val="4"/>
        </w:numPr>
      </w:pPr>
      <w:r>
        <w:rPr>
          <w:rStyle w:val="Pogrubienie"/>
        </w:rPr>
        <w:t>Przygotowania i przeprowadzania akcji zbierania podpisów pod inicjatywą ustawodawczą w województwie pomorskim.</w:t>
      </w:r>
    </w:p>
    <w:p w:rsidR="00F47ECF" w:rsidRDefault="00B35528">
      <w:pPr>
        <w:numPr>
          <w:ilvl w:val="0"/>
          <w:numId w:val="4"/>
        </w:numPr>
      </w:pPr>
      <w:r>
        <w:rPr>
          <w:rStyle w:val="Pogrubienie"/>
        </w:rPr>
        <w:t>Przygotowania  i organizacji lokalnych i centralnych form protestów na rzecz członków Sygnatarius</w:t>
      </w:r>
      <w:r>
        <w:rPr>
          <w:rStyle w:val="Pogrubienie"/>
        </w:rPr>
        <w:t>zy Porozumienia oraz ich sympatyków.</w:t>
      </w:r>
    </w:p>
    <w:p w:rsidR="00F47ECF" w:rsidRDefault="00B35528">
      <w:pPr>
        <w:numPr>
          <w:ilvl w:val="0"/>
          <w:numId w:val="4"/>
        </w:numPr>
      </w:pPr>
      <w:r>
        <w:rPr>
          <w:rStyle w:val="Pogrubienie"/>
        </w:rPr>
        <w:t>Prowadzenia monitoringu Internetu i działań w mediach społecznościowych w celu przedstawiania prawdziwego skutku działania ustawy represyjnej i odkłamywania  rzeczywistości prezentowanej przez media prorządowe.</w:t>
      </w:r>
    </w:p>
    <w:p w:rsidR="00F47ECF" w:rsidRDefault="00B35528">
      <w:pPr>
        <w:numPr>
          <w:ilvl w:val="0"/>
          <w:numId w:val="4"/>
        </w:numPr>
      </w:pPr>
      <w:r>
        <w:rPr>
          <w:rStyle w:val="Pogrubienie"/>
        </w:rPr>
        <w:t>Współpra</w:t>
      </w:r>
      <w:r>
        <w:rPr>
          <w:rStyle w:val="Pogrubienie"/>
        </w:rPr>
        <w:t>cy z mediami, partiami  politycznymi, biurami poselskimi, organizacjami samorządowymi  i niezależnymi ruchami  obywatelskimi w celu pozyskiwania przychylnych nam środowisk opiniotwórczych i społeczności lokalnej.</w:t>
      </w:r>
    </w:p>
    <w:p w:rsidR="00F47ECF" w:rsidRDefault="00B35528">
      <w:pPr>
        <w:numPr>
          <w:ilvl w:val="0"/>
          <w:numId w:val="9"/>
        </w:numPr>
      </w:pPr>
      <w:r>
        <w:rPr>
          <w:rStyle w:val="Pogrubienie"/>
          <w:rFonts w:ascii="Times New Roman" w:hAnsi="Times New Roman"/>
        </w:rPr>
        <w:t>W celu prowadzenia czynności koordynacyjnyc</w:t>
      </w:r>
      <w:r>
        <w:rPr>
          <w:rStyle w:val="Pogrubienie"/>
          <w:rFonts w:ascii="Times New Roman" w:hAnsi="Times New Roman"/>
        </w:rPr>
        <w:t>h, dokumentacyjnych i doradczych Przewodniczący Prezydium Porozumienia może powołać asystentów i konsultantów.</w:t>
      </w:r>
    </w:p>
    <w:p w:rsidR="00F47ECF" w:rsidRDefault="00B35528">
      <w:pPr>
        <w:numPr>
          <w:ilvl w:val="0"/>
          <w:numId w:val="9"/>
        </w:numPr>
      </w:pPr>
      <w:r>
        <w:rPr>
          <w:rStyle w:val="Pogrubienie"/>
        </w:rPr>
        <w:t xml:space="preserve">W przypadku niemożności sprawowania funkcji przez Przewodniczącego jego następcę powołuje Prezydium  Porozumienia. </w:t>
      </w:r>
    </w:p>
    <w:p w:rsidR="00F47ECF" w:rsidRDefault="00B35528">
      <w:pPr>
        <w:numPr>
          <w:ilvl w:val="0"/>
          <w:numId w:val="9"/>
        </w:numPr>
      </w:pPr>
      <w:r>
        <w:rPr>
          <w:rStyle w:val="Pogrubienie"/>
          <w:sz w:val="24"/>
          <w:szCs w:val="24"/>
          <w:u w:val="single"/>
        </w:rPr>
        <w:t>Członkowie Prezydium:</w:t>
      </w:r>
    </w:p>
    <w:p w:rsidR="00F47ECF" w:rsidRDefault="00B35528">
      <w:pPr>
        <w:numPr>
          <w:ilvl w:val="0"/>
          <w:numId w:val="7"/>
        </w:numPr>
      </w:pPr>
      <w:r>
        <w:rPr>
          <w:rStyle w:val="Pogrubienie"/>
          <w:rFonts w:ascii="Times New Roman" w:hAnsi="Times New Roman"/>
        </w:rPr>
        <w:t>Zastępu</w:t>
      </w:r>
      <w:r>
        <w:rPr>
          <w:rStyle w:val="Pogrubienie"/>
          <w:rFonts w:ascii="Times New Roman" w:hAnsi="Times New Roman"/>
        </w:rPr>
        <w:t xml:space="preserve">ją Przewodniczącego Prezydium Porozumienia podczas jego nieobecności  (wg kolejności wskazanej </w:t>
      </w:r>
      <w:r>
        <w:rPr>
          <w:rStyle w:val="Pogrubienie"/>
          <w:rFonts w:ascii="Times New Roman" w:hAnsi="Times New Roman" w:cstheme="minorHAnsi"/>
        </w:rPr>
        <w:t>w § 1 pkt 1);</w:t>
      </w:r>
    </w:p>
    <w:p w:rsidR="00F47ECF" w:rsidRDefault="00B35528">
      <w:pPr>
        <w:numPr>
          <w:ilvl w:val="0"/>
          <w:numId w:val="7"/>
        </w:numPr>
      </w:pPr>
      <w:r>
        <w:rPr>
          <w:rStyle w:val="Pogrubienie"/>
        </w:rPr>
        <w:t>Przekazują uzyskane od Przewodniczącego Prezydium Porozumienia lub Koordynatorów Zespołów Problemowych i będące przedmiotem niniejszego Porozumieni</w:t>
      </w:r>
      <w:r>
        <w:rPr>
          <w:rStyle w:val="Pogrubienie"/>
        </w:rPr>
        <w:t xml:space="preserve">a informacje o podejmowanych działaniach oraz ich wynikach członkom swoich związków lub stowarzyszeń - zgodnie z właściwością; </w:t>
      </w:r>
    </w:p>
    <w:p w:rsidR="00F47ECF" w:rsidRDefault="00B35528">
      <w:pPr>
        <w:numPr>
          <w:ilvl w:val="0"/>
          <w:numId w:val="7"/>
        </w:numPr>
      </w:pPr>
      <w:r>
        <w:rPr>
          <w:rStyle w:val="Pogrubienie"/>
        </w:rPr>
        <w:t>Przekazują Przewodniczącemu Prezydium Porozumienia oraz Koordynatorom Zespołów Problemowych własne pomysły, spostrzeżenia i suge</w:t>
      </w:r>
      <w:r>
        <w:rPr>
          <w:rStyle w:val="Pogrubienie"/>
        </w:rPr>
        <w:t>stie odnośnie efektywności podejmowanych działań będących przedmiotem niniejszego Porozumienia;</w:t>
      </w:r>
    </w:p>
    <w:p w:rsidR="00F47ECF" w:rsidRDefault="00B35528">
      <w:pPr>
        <w:numPr>
          <w:ilvl w:val="0"/>
          <w:numId w:val="7"/>
        </w:numPr>
      </w:pPr>
      <w:r>
        <w:rPr>
          <w:rStyle w:val="Pogrubienie"/>
        </w:rPr>
        <w:t>Biorą czynny udział w opracowaniu doraźnych zadań przez Koordynatorów Zespołów Problemowych,</w:t>
      </w:r>
    </w:p>
    <w:p w:rsidR="00F47ECF" w:rsidRDefault="00B35528">
      <w:pPr>
        <w:numPr>
          <w:ilvl w:val="0"/>
          <w:numId w:val="7"/>
        </w:numPr>
      </w:pPr>
      <w:r>
        <w:rPr>
          <w:rStyle w:val="Pogrubienie"/>
        </w:rPr>
        <w:t>Udzielają wszechstronnej pomocy Koordynatorom Zespołów Problemowych</w:t>
      </w:r>
      <w:r>
        <w:rPr>
          <w:rStyle w:val="Pogrubienie"/>
        </w:rPr>
        <w:t xml:space="preserve"> przy realizacji ich zadań.</w:t>
      </w:r>
    </w:p>
    <w:p w:rsidR="00F47ECF" w:rsidRDefault="00B35528">
      <w:pPr>
        <w:numPr>
          <w:ilvl w:val="0"/>
          <w:numId w:val="9"/>
        </w:numPr>
      </w:pPr>
      <w:r>
        <w:rPr>
          <w:rStyle w:val="Pogrubienie"/>
        </w:rPr>
        <w:t>W przypadku niemożności sprawowania funkcji Wiceprzewodniczącego jego następcą zostaje członek związku lub stowarzyszenia skierowany do prac Prezydium  Porozumienia przez swoje   władze statutowe.</w:t>
      </w:r>
    </w:p>
    <w:p w:rsidR="00F47ECF" w:rsidRDefault="00F47ECF">
      <w:pPr>
        <w:rPr>
          <w:rStyle w:val="Pogrubienie"/>
        </w:rPr>
      </w:pPr>
    </w:p>
    <w:p w:rsidR="00F47ECF" w:rsidRDefault="00B35528">
      <w:pPr>
        <w:numPr>
          <w:ilvl w:val="0"/>
          <w:numId w:val="9"/>
        </w:numPr>
      </w:pPr>
      <w:r>
        <w:rPr>
          <w:rStyle w:val="Pogrubienie"/>
          <w:sz w:val="24"/>
          <w:szCs w:val="24"/>
          <w:u w:val="single"/>
        </w:rPr>
        <w:t>Koordynatorzy Zespołów Problem</w:t>
      </w:r>
      <w:r>
        <w:rPr>
          <w:rStyle w:val="Pogrubienie"/>
          <w:sz w:val="24"/>
          <w:szCs w:val="24"/>
          <w:u w:val="single"/>
        </w:rPr>
        <w:t>owych:</w:t>
      </w:r>
    </w:p>
    <w:p w:rsidR="00F47ECF" w:rsidRDefault="00B35528">
      <w:pPr>
        <w:numPr>
          <w:ilvl w:val="0"/>
          <w:numId w:val="8"/>
        </w:numPr>
      </w:pPr>
      <w:r>
        <w:rPr>
          <w:rStyle w:val="Pogrubienie"/>
          <w:rFonts w:ascii="Times New Roman" w:hAnsi="Times New Roman"/>
        </w:rPr>
        <w:t>Wykonują przypisane im zadania – zgodnie z właściwością rzeczową, określone w załączniku nr 2 , stanowiącym integralną część Porozumienia, aktualizowane zgodnie z wytycznymi władz statutowych Sygnatariuszy Porozumienia.</w:t>
      </w:r>
    </w:p>
    <w:p w:rsidR="00F47ECF" w:rsidRDefault="00B35528">
      <w:pPr>
        <w:numPr>
          <w:ilvl w:val="0"/>
          <w:numId w:val="8"/>
        </w:numPr>
      </w:pPr>
      <w:r>
        <w:rPr>
          <w:rStyle w:val="Pogrubienie"/>
        </w:rPr>
        <w:t>Przekazują Przewodniczącemu o</w:t>
      </w:r>
      <w:r>
        <w:rPr>
          <w:rStyle w:val="Pogrubienie"/>
        </w:rPr>
        <w:t>raz członkom Prezydium  informacje o podjętych działaniach i ich wynikach;</w:t>
      </w:r>
    </w:p>
    <w:p w:rsidR="00F47ECF" w:rsidRDefault="00B35528">
      <w:pPr>
        <w:numPr>
          <w:ilvl w:val="0"/>
          <w:numId w:val="8"/>
        </w:numPr>
      </w:pPr>
      <w:r>
        <w:rPr>
          <w:rStyle w:val="Pogrubienie"/>
          <w:rFonts w:ascii="Times New Roman" w:hAnsi="Times New Roman"/>
        </w:rPr>
        <w:t>Organizują i inspirują do aktywności członków związków i stowarzyszeń będących Sygnatariuszami niniejszego porozumienia, a także ich sympatyków – zgodnie z celami Porozumienia okreś</w:t>
      </w:r>
      <w:r>
        <w:rPr>
          <w:rStyle w:val="Pogrubienie"/>
          <w:rFonts w:ascii="Times New Roman" w:hAnsi="Times New Roman"/>
        </w:rPr>
        <w:t xml:space="preserve">lonymi </w:t>
      </w:r>
      <w:r>
        <w:rPr>
          <w:rStyle w:val="Pogrubienie"/>
          <w:rFonts w:ascii="Times New Roman" w:hAnsi="Times New Roman" w:cstheme="minorHAnsi"/>
        </w:rPr>
        <w:t>w §1;</w:t>
      </w:r>
    </w:p>
    <w:p w:rsidR="00F47ECF" w:rsidRDefault="00B35528">
      <w:pPr>
        <w:numPr>
          <w:ilvl w:val="0"/>
          <w:numId w:val="8"/>
        </w:numPr>
      </w:pPr>
      <w:r>
        <w:rPr>
          <w:rStyle w:val="Pogrubienie"/>
        </w:rPr>
        <w:t>Na bieżąco informują Przewodniczącego o napotykanych trudnościach w realizacji zadań w celu wypracowania sposobu ich pokonania;</w:t>
      </w:r>
    </w:p>
    <w:p w:rsidR="00F47ECF" w:rsidRDefault="00B35528">
      <w:pPr>
        <w:numPr>
          <w:ilvl w:val="0"/>
          <w:numId w:val="8"/>
        </w:numPr>
      </w:pPr>
      <w:r>
        <w:rPr>
          <w:rStyle w:val="Pogrubienie"/>
        </w:rPr>
        <w:t>Koordynatorem Zespołu Problemowego może być członek związku lub stowarzyszenia sygnatariuszy Porozumienia.</w:t>
      </w:r>
    </w:p>
    <w:p w:rsidR="00F47ECF" w:rsidRDefault="00B35528">
      <w:pPr>
        <w:numPr>
          <w:ilvl w:val="0"/>
          <w:numId w:val="9"/>
        </w:numPr>
      </w:pPr>
      <w:r>
        <w:rPr>
          <w:rStyle w:val="Pogrubienie"/>
        </w:rPr>
        <w:t>Przewodn</w:t>
      </w:r>
      <w:r>
        <w:rPr>
          <w:rStyle w:val="Pogrubienie"/>
        </w:rPr>
        <w:t>iczący Prezydium  Porozumienia i Członkowie  mogą również wykonywać funkcje Koordynatorów Zespołów Problemowych.</w:t>
      </w:r>
    </w:p>
    <w:p w:rsidR="00F47ECF" w:rsidRDefault="00B35528">
      <w:pPr>
        <w:numPr>
          <w:ilvl w:val="0"/>
          <w:numId w:val="9"/>
        </w:numPr>
      </w:pPr>
      <w:r>
        <w:rPr>
          <w:rStyle w:val="Pogrubienie"/>
        </w:rPr>
        <w:t xml:space="preserve">Członkami Zespołów Problemowych mogą być również osoby niezrzeszone.                                              </w:t>
      </w:r>
    </w:p>
    <w:p w:rsidR="00F47ECF" w:rsidRDefault="00B35528">
      <w:r>
        <w:rPr>
          <w:rStyle w:val="Pogrubienie"/>
          <w:sz w:val="28"/>
          <w:szCs w:val="28"/>
        </w:rPr>
        <w:t xml:space="preserve">                            </w:t>
      </w:r>
      <w:r>
        <w:rPr>
          <w:rStyle w:val="Pogrubienie"/>
          <w:sz w:val="28"/>
          <w:szCs w:val="28"/>
        </w:rPr>
        <w:t xml:space="preserve">        </w:t>
      </w:r>
      <w:r>
        <w:rPr>
          <w:rStyle w:val="Pogrubienie"/>
          <w:sz w:val="28"/>
          <w:szCs w:val="28"/>
          <w:u w:val="single"/>
        </w:rPr>
        <w:t>§ 4 Postanowienia końcowe.</w:t>
      </w:r>
    </w:p>
    <w:p w:rsidR="00F47ECF" w:rsidRDefault="00B3552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Realizacja postanowień Porozumienia nie może naruszać i ograniczać statutowych celów oraz form działalności związków i stowarzyszeń nim objętych.</w:t>
      </w:r>
    </w:p>
    <w:p w:rsidR="00F47ECF" w:rsidRDefault="00B3552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Porozumienie jest dobrowolne, nie rodzi żadnych zobowiązań finansowych i </w:t>
      </w:r>
      <w:r>
        <w:rPr>
          <w:b/>
          <w:bCs/>
        </w:rPr>
        <w:t>może być wypowiedziane przez każdą ze stron bez konsekwencji prawnych.</w:t>
      </w:r>
    </w:p>
    <w:p w:rsidR="00F47ECF" w:rsidRDefault="00B35528">
      <w:pPr>
        <w:numPr>
          <w:ilvl w:val="0"/>
          <w:numId w:val="2"/>
        </w:numPr>
      </w:pPr>
      <w:r>
        <w:rPr>
          <w:b/>
          <w:bCs/>
        </w:rPr>
        <w:t xml:space="preserve">Sygnatariusze Porozumienia mogą   wycofać lub zmienić rekomendacje dla swoich przedstawicieli. </w:t>
      </w:r>
    </w:p>
    <w:p w:rsidR="00F47ECF" w:rsidRDefault="00B3552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Ewentualne koszty związane z realizacją Porozumienia każdorazowo konsultowane będą z Sygn</w:t>
      </w:r>
      <w:r>
        <w:rPr>
          <w:b/>
          <w:bCs/>
        </w:rPr>
        <w:t>atariuszami.</w:t>
      </w:r>
    </w:p>
    <w:p w:rsidR="00F47ECF" w:rsidRDefault="00B3552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Wszelkie zmiany dotyczące niniejszego Porozumienia, a w szczególności objęcie nim innych związków, stowarzyszeń i organizacji społecznych oraz zmian personalnych – wymagają zgody dotychczasowych jego sygnatariuszy w postaci pisemnego aneksu.</w:t>
      </w:r>
    </w:p>
    <w:p w:rsidR="00F47ECF" w:rsidRDefault="00B3552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</w:t>
      </w:r>
      <w:r>
        <w:rPr>
          <w:b/>
          <w:bCs/>
        </w:rPr>
        <w:t>szelkie spory, wynikające z niniejszego porozumienia rozstrzygane będą na drodze polubownej, między jej stronami.</w:t>
      </w:r>
    </w:p>
    <w:p w:rsidR="00F47ECF" w:rsidRDefault="00B3552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Porozumienie sporządzano w 8 jednobrzmiących egzemplarzach - po jednym dla każdej ze stron Porozumienia.</w:t>
      </w:r>
    </w:p>
    <w:p w:rsidR="00F47ECF" w:rsidRDefault="00B35528">
      <w:pPr>
        <w:numPr>
          <w:ilvl w:val="0"/>
          <w:numId w:val="2"/>
        </w:numPr>
      </w:pPr>
      <w:r>
        <w:rPr>
          <w:b/>
          <w:bCs/>
        </w:rPr>
        <w:t xml:space="preserve">Postanowienia porozumienia wchodzą w </w:t>
      </w:r>
      <w:r>
        <w:rPr>
          <w:b/>
          <w:bCs/>
        </w:rPr>
        <w:t>życie z dniem podpisania.</w:t>
      </w:r>
    </w:p>
    <w:p w:rsidR="00F47ECF" w:rsidRDefault="00F47ECF"/>
    <w:p w:rsidR="00F47ECF" w:rsidRDefault="00B35528">
      <w:r>
        <w:rPr>
          <w:rStyle w:val="Pogrubienie"/>
          <w:sz w:val="28"/>
          <w:szCs w:val="28"/>
        </w:rPr>
        <w:t xml:space="preserve">                              </w:t>
      </w:r>
      <w:r>
        <w:rPr>
          <w:rStyle w:val="Pogrubienie"/>
          <w:sz w:val="28"/>
          <w:szCs w:val="28"/>
          <w:u w:val="single"/>
        </w:rPr>
        <w:t>Podpisy Sygnatariuszy Porozumienia.</w:t>
      </w:r>
    </w:p>
    <w:tbl>
      <w:tblPr>
        <w:tblW w:w="86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3934"/>
        <w:gridCol w:w="4408"/>
      </w:tblGrid>
      <w:tr w:rsidR="00F47ECF">
        <w:trPr>
          <w:trHeight w:hRule="exact" w:val="680"/>
        </w:trPr>
        <w:tc>
          <w:tcPr>
            <w:tcW w:w="31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F47ECF" w:rsidRDefault="00F47ECF">
            <w:pPr>
              <w:rPr>
                <w:b/>
                <w:bCs/>
              </w:rPr>
            </w:pPr>
          </w:p>
          <w:p w:rsidR="00F47ECF" w:rsidRDefault="00F47ECF">
            <w:pPr>
              <w:rPr>
                <w:b/>
                <w:bCs/>
              </w:rPr>
            </w:pPr>
          </w:p>
          <w:p w:rsidR="00F47ECF" w:rsidRDefault="00F47ECF">
            <w:pPr>
              <w:rPr>
                <w:b/>
                <w:bCs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Jan Pietruszewski - Prezes ZW SEiRP w Gdańsku</w:t>
            </w:r>
          </w:p>
          <w:p w:rsidR="00F47ECF" w:rsidRDefault="00F47ECF">
            <w:pPr>
              <w:rPr>
                <w:b/>
                <w:bCs/>
              </w:rPr>
            </w:pPr>
          </w:p>
          <w:p w:rsidR="00F47ECF" w:rsidRDefault="00F47ECF">
            <w:pPr>
              <w:rPr>
                <w:b/>
                <w:bCs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…………………………………………………………………….</w:t>
            </w:r>
          </w:p>
        </w:tc>
      </w:tr>
      <w:tr w:rsidR="00F47ECF">
        <w:trPr>
          <w:trHeight w:hRule="exact" w:val="680"/>
        </w:trPr>
        <w:tc>
          <w:tcPr>
            <w:tcW w:w="31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47ECF" w:rsidRDefault="00B35528">
            <w:r>
              <w:rPr>
                <w:b/>
                <w:bCs/>
              </w:rPr>
              <w:t xml:space="preserve"> Franciszek Makles – I-szy Wiceprezes ZO SEiRP w Słupsku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…………………………………………………………………….</w:t>
            </w:r>
          </w:p>
        </w:tc>
      </w:tr>
      <w:tr w:rsidR="00F47ECF">
        <w:trPr>
          <w:trHeight w:hRule="exact" w:val="680"/>
        </w:trPr>
        <w:tc>
          <w:tcPr>
            <w:tcW w:w="31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Zbigniew Drozdek - Prezes PZW ZŻWP w Gdańsku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…………………………………………………………………….</w:t>
            </w:r>
          </w:p>
        </w:tc>
      </w:tr>
      <w:tr w:rsidR="00F47ECF">
        <w:trPr>
          <w:trHeight w:hRule="exact" w:val="680"/>
        </w:trPr>
        <w:tc>
          <w:tcPr>
            <w:tcW w:w="31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Romuald Detmer - Prezes ZR ZŻWP w Słupsku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…………………………………………………………………….</w:t>
            </w:r>
          </w:p>
        </w:tc>
      </w:tr>
      <w:tr w:rsidR="00F47ECF">
        <w:trPr>
          <w:trHeight w:hRule="exact" w:val="680"/>
        </w:trPr>
        <w:tc>
          <w:tcPr>
            <w:tcW w:w="31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Mirosław  Chmielak - Prezes ZRP ZEiR SG w Gdańsku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………………………………………………………</w:t>
            </w:r>
            <w:r>
              <w:rPr>
                <w:b/>
                <w:bCs/>
              </w:rPr>
              <w:t>…………….</w:t>
            </w:r>
          </w:p>
        </w:tc>
      </w:tr>
      <w:tr w:rsidR="00F47ECF">
        <w:trPr>
          <w:trHeight w:hRule="exact" w:val="680"/>
        </w:trPr>
        <w:tc>
          <w:tcPr>
            <w:tcW w:w="31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47ECF" w:rsidRDefault="00B35528">
            <w:r>
              <w:rPr>
                <w:b/>
                <w:bCs/>
              </w:rPr>
              <w:t>Jerzy Galus - Prezes Koła Pomorskiego ZBFSOP w Gdańsku</w:t>
            </w:r>
          </w:p>
          <w:p w:rsidR="00F47ECF" w:rsidRDefault="00F47ECF">
            <w:pPr>
              <w:rPr>
                <w:b/>
                <w:bCs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…………………………………………………………………….</w:t>
            </w:r>
          </w:p>
        </w:tc>
      </w:tr>
      <w:tr w:rsidR="00F47ECF">
        <w:trPr>
          <w:trHeight w:hRule="exact" w:val="680"/>
        </w:trPr>
        <w:tc>
          <w:tcPr>
            <w:tcW w:w="311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47ECF" w:rsidRDefault="00B35528">
            <w:r>
              <w:rPr>
                <w:b/>
                <w:bCs/>
              </w:rPr>
              <w:t xml:space="preserve"> Henryk Patock – Prezes Koła Terenowego KZ EiR SW w Wejherowie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F47ECF" w:rsidRDefault="00B3552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…………………………………………………………………….</w:t>
            </w:r>
          </w:p>
        </w:tc>
      </w:tr>
    </w:tbl>
    <w:p w:rsidR="00F47ECF" w:rsidRDefault="00F47ECF"/>
    <w:p w:rsidR="00F47ECF" w:rsidRDefault="00F47ECF"/>
    <w:p w:rsidR="00F47ECF" w:rsidRDefault="00B35528">
      <w:r>
        <w:t>Załączniki:</w:t>
      </w:r>
    </w:p>
    <w:p w:rsidR="00F47ECF" w:rsidRDefault="00B35528">
      <w:r>
        <w:t xml:space="preserve">- nr 1 „ZADANIA I ZASADY DZIAŁANIA KOMITETÓW </w:t>
      </w:r>
      <w:r>
        <w:t>PROTESTACYJNYCH” FSSM RP</w:t>
      </w:r>
    </w:p>
    <w:p w:rsidR="00F47ECF" w:rsidRDefault="00B35528">
      <w:r>
        <w:t>- nr 2  „ZADANIA KOORDYNATORÓW ZESPOŁÓW PROBLEMOWYCH”</w:t>
      </w:r>
    </w:p>
    <w:p w:rsidR="00F47ECF" w:rsidRDefault="00F47ECF"/>
    <w:sectPr w:rsidR="00F47ECF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28" w:rsidRDefault="00B35528">
      <w:pPr>
        <w:spacing w:after="0" w:line="240" w:lineRule="auto"/>
      </w:pPr>
      <w:r>
        <w:separator/>
      </w:r>
    </w:p>
  </w:endnote>
  <w:endnote w:type="continuationSeparator" w:id="0">
    <w:p w:rsidR="00B35528" w:rsidRDefault="00B3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20599"/>
      <w:docPartObj>
        <w:docPartGallery w:val="Page Numbers (Bottom of Page)"/>
        <w:docPartUnique/>
      </w:docPartObj>
    </w:sdtPr>
    <w:sdtEndPr/>
    <w:sdtContent>
      <w:p w:rsidR="00F47ECF" w:rsidRDefault="00B35528">
        <w:pPr>
          <w:pStyle w:val="Stopka"/>
          <w:jc w:val="right"/>
        </w:pPr>
        <w:r>
          <w:rPr>
            <w:rFonts w:eastAsiaTheme="majorEastAsia" w:cstheme="minorHAnsi"/>
            <w:i/>
          </w:rPr>
          <w:t xml:space="preserve">str. </w:t>
        </w:r>
        <w:r>
          <w:rPr>
            <w:rFonts w:eastAsiaTheme="majorEastAsia" w:cstheme="minorHAnsi"/>
            <w:i/>
          </w:rPr>
          <w:fldChar w:fldCharType="begin"/>
        </w:r>
        <w:r>
          <w:instrText>PAGE</w:instrText>
        </w:r>
        <w:r>
          <w:fldChar w:fldCharType="separate"/>
        </w:r>
        <w:r w:rsidR="00ED310F">
          <w:rPr>
            <w:noProof/>
          </w:rPr>
          <w:t>3</w:t>
        </w:r>
        <w:r>
          <w:fldChar w:fldCharType="end"/>
        </w:r>
      </w:p>
    </w:sdtContent>
  </w:sdt>
  <w:p w:rsidR="00F47ECF" w:rsidRDefault="00F47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28" w:rsidRDefault="00B35528">
      <w:pPr>
        <w:spacing w:after="0" w:line="240" w:lineRule="auto"/>
      </w:pPr>
      <w:r>
        <w:separator/>
      </w:r>
    </w:p>
  </w:footnote>
  <w:footnote w:type="continuationSeparator" w:id="0">
    <w:p w:rsidR="00B35528" w:rsidRDefault="00B35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AA1"/>
    <w:multiLevelType w:val="multilevel"/>
    <w:tmpl w:val="5A6C4A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5A1B"/>
    <w:multiLevelType w:val="multilevel"/>
    <w:tmpl w:val="0512D5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60A4"/>
    <w:multiLevelType w:val="multilevel"/>
    <w:tmpl w:val="98DA5A8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19C9"/>
    <w:multiLevelType w:val="multilevel"/>
    <w:tmpl w:val="D0E6B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664"/>
    <w:multiLevelType w:val="multilevel"/>
    <w:tmpl w:val="823E2202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3BA0"/>
    <w:multiLevelType w:val="multilevel"/>
    <w:tmpl w:val="6BA2823E"/>
    <w:lvl w:ilvl="0">
      <w:start w:val="1"/>
      <w:numFmt w:val="lowerLetter"/>
      <w:lvlText w:val="%1)"/>
      <w:lvlJc w:val="left"/>
      <w:pPr>
        <w:ind w:left="1491" w:hanging="360"/>
      </w:p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6">
    <w:nsid w:val="4B3E3D9F"/>
    <w:multiLevelType w:val="multilevel"/>
    <w:tmpl w:val="9CA04BC2"/>
    <w:lvl w:ilvl="0">
      <w:start w:val="1"/>
      <w:numFmt w:val="lowerLetter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F1ECC"/>
    <w:multiLevelType w:val="multilevel"/>
    <w:tmpl w:val="77CAE4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06B19"/>
    <w:multiLevelType w:val="multilevel"/>
    <w:tmpl w:val="ED9653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DBB6706"/>
    <w:multiLevelType w:val="multilevel"/>
    <w:tmpl w:val="5E680E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C54BD"/>
    <w:multiLevelType w:val="multilevel"/>
    <w:tmpl w:val="49BE81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F"/>
    <w:rsid w:val="00B35528"/>
    <w:rsid w:val="00ED310F"/>
    <w:rsid w:val="00F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link w:val="Nagwek1Znak"/>
    <w:uiPriority w:val="9"/>
    <w:qFormat/>
    <w:rsid w:val="00B65695"/>
    <w:pPr>
      <w:keepNext/>
      <w:keepLines/>
      <w:spacing w:before="480" w:after="0"/>
      <w:jc w:val="center"/>
      <w:outlineLvl w:val="0"/>
    </w:pPr>
    <w:rPr>
      <w:rFonts w:eastAsiaTheme="majorEastAsia" w:cstheme="minorHAnsi"/>
      <w:b/>
      <w:bCs/>
      <w:i/>
      <w:color w:val="808080" w:themeColor="background1" w:themeShade="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4BD6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2874"/>
  </w:style>
  <w:style w:type="character" w:customStyle="1" w:styleId="StopkaZnak">
    <w:name w:val="Stopka Znak"/>
    <w:basedOn w:val="Domylnaczcionkaakapitu"/>
    <w:link w:val="Stopka"/>
    <w:uiPriority w:val="99"/>
    <w:qFormat/>
    <w:rsid w:val="00AD2874"/>
  </w:style>
  <w:style w:type="character" w:customStyle="1" w:styleId="Nagwek1Znak">
    <w:name w:val="Nagłówek 1 Znak"/>
    <w:basedOn w:val="Domylnaczcionkaakapitu"/>
    <w:link w:val="Nagwek1"/>
    <w:uiPriority w:val="9"/>
    <w:qFormat/>
    <w:rsid w:val="00B65695"/>
    <w:rPr>
      <w:rFonts w:eastAsiaTheme="majorEastAsia" w:cstheme="minorHAnsi"/>
      <w:b/>
      <w:bCs/>
      <w:i/>
      <w:color w:val="808080" w:themeColor="background1" w:themeShade="80"/>
      <w:sz w:val="28"/>
      <w:szCs w:val="28"/>
    </w:rPr>
  </w:style>
  <w:style w:type="character" w:styleId="Wyrnienieintensywne">
    <w:name w:val="Intense Emphasis"/>
    <w:basedOn w:val="Pogrubienie"/>
    <w:uiPriority w:val="21"/>
    <w:qFormat/>
    <w:rsid w:val="00B65695"/>
    <w:rPr>
      <w:rFonts w:ascii="Verdana" w:hAnsi="Verdana"/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65695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B65695"/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656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alibri"/>
      <w:b w:val="0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cs="Calibri"/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alibri"/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ascii="Times New Roman" w:hAnsi="Times New Roman"/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cs="Calibri"/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ascii="Times New Roman" w:hAnsi="Times New Roman"/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alibri"/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hAnsi="Times New Roman"/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rFonts w:cs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ascii="Times New Roman" w:hAnsi="Times New Roman"/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rFonts w:cs="Calibri"/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ascii="Times New Roman" w:hAnsi="Times New Roman"/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cs="Calibri"/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cs="Calibri"/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rFonts w:cs="Calibri"/>
      <w:b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rFonts w:cs="Calibri"/>
      <w:b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cs="Calibri"/>
      <w:b w:val="0"/>
    </w:rPr>
  </w:style>
  <w:style w:type="character" w:customStyle="1" w:styleId="ListLabel65">
    <w:name w:val="ListLabel 65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D28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D5F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2874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B656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8C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link w:val="Nagwek1Znak"/>
    <w:uiPriority w:val="9"/>
    <w:qFormat/>
    <w:rsid w:val="00B65695"/>
    <w:pPr>
      <w:keepNext/>
      <w:keepLines/>
      <w:spacing w:before="480" w:after="0"/>
      <w:jc w:val="center"/>
      <w:outlineLvl w:val="0"/>
    </w:pPr>
    <w:rPr>
      <w:rFonts w:eastAsiaTheme="majorEastAsia" w:cstheme="minorHAnsi"/>
      <w:b/>
      <w:bCs/>
      <w:i/>
      <w:color w:val="808080" w:themeColor="background1" w:themeShade="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4BD6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2874"/>
  </w:style>
  <w:style w:type="character" w:customStyle="1" w:styleId="StopkaZnak">
    <w:name w:val="Stopka Znak"/>
    <w:basedOn w:val="Domylnaczcionkaakapitu"/>
    <w:link w:val="Stopka"/>
    <w:uiPriority w:val="99"/>
    <w:qFormat/>
    <w:rsid w:val="00AD2874"/>
  </w:style>
  <w:style w:type="character" w:customStyle="1" w:styleId="Nagwek1Znak">
    <w:name w:val="Nagłówek 1 Znak"/>
    <w:basedOn w:val="Domylnaczcionkaakapitu"/>
    <w:link w:val="Nagwek1"/>
    <w:uiPriority w:val="9"/>
    <w:qFormat/>
    <w:rsid w:val="00B65695"/>
    <w:rPr>
      <w:rFonts w:eastAsiaTheme="majorEastAsia" w:cstheme="minorHAnsi"/>
      <w:b/>
      <w:bCs/>
      <w:i/>
      <w:color w:val="808080" w:themeColor="background1" w:themeShade="80"/>
      <w:sz w:val="28"/>
      <w:szCs w:val="28"/>
    </w:rPr>
  </w:style>
  <w:style w:type="character" w:styleId="Wyrnienieintensywne">
    <w:name w:val="Intense Emphasis"/>
    <w:basedOn w:val="Pogrubienie"/>
    <w:uiPriority w:val="21"/>
    <w:qFormat/>
    <w:rsid w:val="00B65695"/>
    <w:rPr>
      <w:rFonts w:ascii="Verdana" w:hAnsi="Verdana"/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65695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B65695"/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656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alibri"/>
      <w:b w:val="0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cs="Calibri"/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alibri"/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ascii="Times New Roman" w:hAnsi="Times New Roman"/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cs="Calibri"/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ascii="Times New Roman" w:hAnsi="Times New Roman"/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alibri"/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Times New Roman" w:hAnsi="Times New Roman"/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rFonts w:cs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ascii="Times New Roman" w:hAnsi="Times New Roman"/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rFonts w:cs="Calibri"/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ascii="Times New Roman" w:hAnsi="Times New Roman"/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cs="Calibri"/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cs="Calibri"/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rFonts w:cs="Calibri"/>
      <w:b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rFonts w:cs="Calibri"/>
      <w:b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cs="Calibri"/>
      <w:b w:val="0"/>
    </w:rPr>
  </w:style>
  <w:style w:type="character" w:customStyle="1" w:styleId="ListLabel65">
    <w:name w:val="ListLabel 65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D28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D5F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2874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B656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8C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49E2-ECA8-472A-88E2-A2B9102F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1257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Stępnicki</dc:creator>
  <dc:description/>
  <cp:lastModifiedBy>Krzysztof Stępnicki</cp:lastModifiedBy>
  <cp:revision>53</cp:revision>
  <cp:lastPrinted>2017-10-19T11:24:00Z</cp:lastPrinted>
  <dcterms:created xsi:type="dcterms:W3CDTF">2017-09-14T18:06:00Z</dcterms:created>
  <dcterms:modified xsi:type="dcterms:W3CDTF">2017-10-19T15:01:00Z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